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CC" w:rsidRDefault="002B42CC" w:rsidP="002B4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АДМИНИТРАЦИЯ МУНИЦИПАЛЬНОГО ОБРАЗОВАНИЯ </w:t>
      </w:r>
    </w:p>
    <w:p w:rsidR="002B42CC" w:rsidRDefault="002B42CC" w:rsidP="002B4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«ЗЕЛЕНОРОЩИНСКОЕ СЕЛЬСКОЕ ПОСЕЛЕНИЕ»</w:t>
      </w:r>
    </w:p>
    <w:p w:rsidR="002B42CC" w:rsidRDefault="002B42CC" w:rsidP="002B4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УЛЬЯНОВСКОГО РАЙОНА УЛЬЯНОВСКОЙ ОБЛАСТИ</w:t>
      </w:r>
    </w:p>
    <w:p w:rsidR="002B42CC" w:rsidRDefault="002B42CC" w:rsidP="002B4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2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42CC" w:rsidRP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2CC">
        <w:rPr>
          <w:rFonts w:ascii="Times New Roman" w:hAnsi="Times New Roman" w:cs="Times New Roman"/>
          <w:sz w:val="28"/>
          <w:szCs w:val="28"/>
        </w:rPr>
        <w:t>2024</w:t>
      </w:r>
      <w:r w:rsidRPr="002B42CC">
        <w:rPr>
          <w:rFonts w:ascii="Times New Roman" w:hAnsi="Times New Roman" w:cs="Times New Roman"/>
          <w:sz w:val="28"/>
          <w:szCs w:val="28"/>
        </w:rPr>
        <w:tab/>
      </w:r>
      <w:r w:rsidRPr="002B42CC">
        <w:rPr>
          <w:rFonts w:ascii="Times New Roman" w:hAnsi="Times New Roman" w:cs="Times New Roman"/>
          <w:sz w:val="28"/>
          <w:szCs w:val="28"/>
        </w:rPr>
        <w:tab/>
      </w:r>
      <w:r w:rsidRPr="002B42CC">
        <w:rPr>
          <w:rFonts w:ascii="Times New Roman" w:hAnsi="Times New Roman" w:cs="Times New Roman"/>
          <w:sz w:val="28"/>
          <w:szCs w:val="28"/>
        </w:rPr>
        <w:tab/>
      </w:r>
      <w:r w:rsidRPr="002B42CC">
        <w:rPr>
          <w:rFonts w:ascii="Times New Roman" w:hAnsi="Times New Roman" w:cs="Times New Roman"/>
          <w:sz w:val="28"/>
          <w:szCs w:val="28"/>
        </w:rPr>
        <w:tab/>
      </w:r>
      <w:r w:rsidRPr="002B42CC">
        <w:rPr>
          <w:rFonts w:ascii="Times New Roman" w:hAnsi="Times New Roman" w:cs="Times New Roman"/>
          <w:sz w:val="28"/>
          <w:szCs w:val="28"/>
        </w:rPr>
        <w:tab/>
      </w:r>
      <w:r w:rsidRPr="002B42CC">
        <w:rPr>
          <w:rFonts w:ascii="Times New Roman" w:hAnsi="Times New Roman" w:cs="Times New Roman"/>
          <w:sz w:val="28"/>
          <w:szCs w:val="28"/>
        </w:rPr>
        <w:tab/>
      </w:r>
      <w:r w:rsidRPr="002B42CC">
        <w:rPr>
          <w:rFonts w:ascii="Times New Roman" w:hAnsi="Times New Roman" w:cs="Times New Roman"/>
          <w:sz w:val="28"/>
          <w:szCs w:val="28"/>
        </w:rPr>
        <w:tab/>
      </w:r>
      <w:r w:rsidRPr="002B42CC">
        <w:rPr>
          <w:rFonts w:ascii="Times New Roman" w:hAnsi="Times New Roman" w:cs="Times New Roman"/>
          <w:sz w:val="28"/>
          <w:szCs w:val="28"/>
        </w:rPr>
        <w:tab/>
      </w:r>
      <w:r w:rsidRPr="002B42CC">
        <w:rPr>
          <w:rFonts w:ascii="Times New Roman" w:hAnsi="Times New Roman" w:cs="Times New Roman"/>
          <w:sz w:val="28"/>
          <w:szCs w:val="28"/>
        </w:rPr>
        <w:tab/>
      </w:r>
      <w:r w:rsidRPr="002B42CC">
        <w:rPr>
          <w:rFonts w:ascii="Times New Roman" w:hAnsi="Times New Roman" w:cs="Times New Roman"/>
          <w:sz w:val="28"/>
          <w:szCs w:val="28"/>
        </w:rPr>
        <w:tab/>
      </w:r>
      <w:r w:rsidRPr="002B42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42CC">
        <w:rPr>
          <w:rFonts w:ascii="Times New Roman" w:hAnsi="Times New Roman" w:cs="Times New Roman"/>
          <w:sz w:val="28"/>
          <w:szCs w:val="28"/>
        </w:rPr>
        <w:t>ПРОЕКТ</w:t>
      </w:r>
    </w:p>
    <w:p w:rsidR="002B42CC" w:rsidRPr="002B42CC" w:rsidRDefault="002B42CC" w:rsidP="002B4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п.Зеленая Роща</w:t>
      </w: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в муниципальном образовании </w:t>
      </w: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«Зеленорощинское сельское поселение»</w:t>
      </w:r>
    </w:p>
    <w:p w:rsidR="00153FAF" w:rsidRDefault="00153FAF" w:rsidP="002B4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Ульяновского района Ульяновской области»</w:t>
      </w: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pStyle w:val="21"/>
        <w:ind w:firstLine="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</w:t>
      </w:r>
      <w:r w:rsidR="00153FAF">
        <w:rPr>
          <w:rFonts w:ascii="Times New Roman" w:hAnsi="Times New Roman" w:cs="Times New Roman"/>
        </w:rPr>
        <w:t xml:space="preserve">соответствии с Федеральным законом от 06.10.2003 г. № 131-ФЗ «Об общих принципах организации местного самоуправления в Российской Федерации», а также в </w:t>
      </w:r>
      <w:r>
        <w:rPr>
          <w:rFonts w:ascii="Times New Roman" w:hAnsi="Times New Roman" w:cs="Times New Roman"/>
        </w:rPr>
        <w:t>целях повышения эффективности деятельности учреждений культуры в муниципальном образовании «Зеленорощинское сельское поселение»:</w:t>
      </w:r>
    </w:p>
    <w:p w:rsidR="002B42CC" w:rsidRDefault="002B42CC" w:rsidP="002B4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widowControl w:val="0"/>
        <w:numPr>
          <w:ilvl w:val="2"/>
          <w:numId w:val="2"/>
        </w:numPr>
        <w:tabs>
          <w:tab w:val="clear" w:pos="720"/>
          <w:tab w:val="left" w:pos="709"/>
          <w:tab w:val="left" w:pos="851"/>
          <w:tab w:val="left" w:pos="1440"/>
        </w:tabs>
        <w:spacing w:after="0" w:line="100" w:lineRule="atLeast"/>
        <w:ind w:left="0"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программу «Развитие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«Зеленорощинское сельское поселение»</w:t>
      </w:r>
      <w:r w:rsidR="00153FAF">
        <w:rPr>
          <w:rFonts w:ascii="Times New Roman" w:hAnsi="Times New Roman" w:cs="Times New Roman"/>
          <w:sz w:val="28"/>
          <w:szCs w:val="28"/>
        </w:rPr>
        <w:t xml:space="preserve"> Ульяновского района Ульяновской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2CC" w:rsidRDefault="002B42CC" w:rsidP="002B42C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                   и вступает в силу с 01 января 2025 года.</w:t>
      </w:r>
    </w:p>
    <w:p w:rsidR="002B42CC" w:rsidRDefault="002B42CC" w:rsidP="002B42CC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B42CC" w:rsidRDefault="002B42CC" w:rsidP="002B42CC">
      <w:pPr>
        <w:spacing w:after="0"/>
        <w:ind w:hanging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B42CC" w:rsidRDefault="002B42CC" w:rsidP="002B42CC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«Зеленорощинское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А.П. Волкова</w:t>
      </w:r>
    </w:p>
    <w:p w:rsidR="002B42CC" w:rsidRDefault="002B42CC" w:rsidP="002B42CC"/>
    <w:p w:rsidR="002B42CC" w:rsidRDefault="002B42CC" w:rsidP="002B42CC">
      <w:pPr>
        <w:pStyle w:val="1"/>
        <w:ind w:left="0"/>
        <w:jc w:val="center"/>
        <w:rPr>
          <w:rFonts w:ascii="PT Astra Serif" w:eastAsia="Calibri" w:hAnsi="PT Astra Serif" w:cs="PT Astra Serif"/>
          <w:b/>
          <w:sz w:val="28"/>
          <w:szCs w:val="28"/>
        </w:rPr>
      </w:pPr>
    </w:p>
    <w:p w:rsidR="002B42CC" w:rsidRDefault="002B42CC" w:rsidP="002B42CC">
      <w:pPr>
        <w:pStyle w:val="a5"/>
        <w:jc w:val="center"/>
        <w:rPr>
          <w:rFonts w:ascii="PT Astra Serif" w:hAnsi="PT Astra Serif"/>
          <w:sz w:val="28"/>
          <w:szCs w:val="28"/>
        </w:rPr>
      </w:pPr>
    </w:p>
    <w:p w:rsidR="002B42CC" w:rsidRDefault="002B42CC" w:rsidP="002B42CC">
      <w:pPr>
        <w:sectPr w:rsidR="002B42CC">
          <w:pgSz w:w="11906" w:h="16838"/>
          <w:pgMar w:top="709" w:right="567" w:bottom="1134" w:left="1701" w:header="720" w:footer="720" w:gutter="0"/>
          <w:cols w:space="720"/>
          <w:docGrid w:linePitch="360" w:charSpace="-2049"/>
        </w:sectPr>
      </w:pPr>
    </w:p>
    <w:p w:rsidR="002B42CC" w:rsidRDefault="002B42CC" w:rsidP="002B42C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2B42CC" w:rsidRDefault="002B42CC" w:rsidP="002B42C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2B42CC" w:rsidRDefault="002B42CC" w:rsidP="002B42C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</w:t>
      </w:r>
    </w:p>
    <w:p w:rsidR="002B42CC" w:rsidRDefault="002B42CC" w:rsidP="002B42CC">
      <w:pPr>
        <w:spacing w:after="0"/>
        <w:jc w:val="right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«Зеленорощинское сельское поселение»</w:t>
      </w:r>
    </w:p>
    <w:p w:rsidR="002B42CC" w:rsidRDefault="002B42CC" w:rsidP="002B42CC">
      <w:pPr>
        <w:pStyle w:val="1"/>
        <w:spacing w:line="235" w:lineRule="auto"/>
        <w:ind w:left="0"/>
        <w:jc w:val="right"/>
        <w:rPr>
          <w:rFonts w:ascii="PT Astra Serif" w:eastAsia="Calibri" w:hAnsi="PT Astra Serif" w:cs="PT Astra Serif"/>
          <w:b/>
          <w:sz w:val="28"/>
          <w:szCs w:val="28"/>
        </w:rPr>
      </w:pPr>
      <w:r>
        <w:rPr>
          <w:color w:val="000000"/>
          <w:sz w:val="28"/>
          <w:szCs w:val="28"/>
        </w:rPr>
        <w:t>от __________ № _____</w:t>
      </w:r>
    </w:p>
    <w:p w:rsidR="002B42CC" w:rsidRDefault="002B42CC" w:rsidP="002B42CC">
      <w:pPr>
        <w:pStyle w:val="1"/>
        <w:spacing w:line="235" w:lineRule="auto"/>
        <w:ind w:left="0"/>
        <w:jc w:val="right"/>
        <w:rPr>
          <w:rFonts w:ascii="PT Astra Serif" w:eastAsia="Calibri" w:hAnsi="PT Astra Serif" w:cs="PT Astra Serif"/>
          <w:b/>
          <w:sz w:val="28"/>
          <w:szCs w:val="28"/>
        </w:rPr>
      </w:pPr>
    </w:p>
    <w:p w:rsidR="002B42CC" w:rsidRDefault="002B42CC" w:rsidP="002B42CC">
      <w:pPr>
        <w:pStyle w:val="1"/>
        <w:spacing w:line="235" w:lineRule="auto"/>
        <w:ind w:left="0"/>
        <w:jc w:val="center"/>
        <w:rPr>
          <w:rFonts w:ascii="PT Astra Serif" w:eastAsia="Calibri" w:hAnsi="PT Astra Serif" w:cs="PT Astra Serif"/>
          <w:b/>
          <w:sz w:val="28"/>
          <w:szCs w:val="28"/>
        </w:rPr>
      </w:pPr>
    </w:p>
    <w:p w:rsidR="002B42CC" w:rsidRDefault="002B42CC" w:rsidP="002B42CC">
      <w:pPr>
        <w:pStyle w:val="1"/>
        <w:spacing w:line="235" w:lineRule="auto"/>
        <w:ind w:left="0"/>
        <w:jc w:val="center"/>
        <w:rPr>
          <w:rFonts w:ascii="PT Astra Serif" w:eastAsia="Calibri" w:hAnsi="PT Astra Serif" w:cs="PT Astra Serif"/>
          <w:b/>
          <w:sz w:val="28"/>
          <w:szCs w:val="28"/>
        </w:rPr>
      </w:pPr>
    </w:p>
    <w:p w:rsidR="002B42CC" w:rsidRDefault="002B42CC" w:rsidP="002B42CC">
      <w:pPr>
        <w:pStyle w:val="1"/>
        <w:spacing w:line="235" w:lineRule="auto"/>
        <w:ind w:left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Муниципальная программа</w:t>
      </w:r>
    </w:p>
    <w:p w:rsidR="002B42CC" w:rsidRDefault="002B42CC" w:rsidP="002B42CC">
      <w:pPr>
        <w:pStyle w:val="1"/>
        <w:spacing w:line="235" w:lineRule="auto"/>
        <w:ind w:left="0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«Развитие культуры </w:t>
      </w:r>
      <w:r>
        <w:rPr>
          <w:b/>
          <w:sz w:val="28"/>
          <w:szCs w:val="28"/>
        </w:rPr>
        <w:t xml:space="preserve">в муниципальном образовании </w:t>
      </w:r>
    </w:p>
    <w:p w:rsidR="002B42CC" w:rsidRDefault="002B42CC" w:rsidP="002B42CC">
      <w:pPr>
        <w:pStyle w:val="1"/>
        <w:spacing w:line="235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«Зеленорощинское сельское поселение»</w:t>
      </w:r>
    </w:p>
    <w:p w:rsidR="00227A38" w:rsidRPr="00AC0291" w:rsidRDefault="00227A38" w:rsidP="002B42CC">
      <w:pPr>
        <w:pStyle w:val="1"/>
        <w:spacing w:line="235" w:lineRule="auto"/>
        <w:ind w:left="0"/>
        <w:jc w:val="center"/>
        <w:rPr>
          <w:b/>
          <w:sz w:val="28"/>
          <w:szCs w:val="28"/>
        </w:rPr>
      </w:pPr>
      <w:r w:rsidRPr="00AC0291">
        <w:rPr>
          <w:b/>
          <w:sz w:val="28"/>
          <w:szCs w:val="28"/>
        </w:rPr>
        <w:t>Ульяновского района Ульяновской области</w:t>
      </w:r>
    </w:p>
    <w:p w:rsidR="00153FAF" w:rsidRPr="00AC0291" w:rsidRDefault="00153FAF" w:rsidP="002B42CC">
      <w:pPr>
        <w:pStyle w:val="1"/>
        <w:spacing w:line="235" w:lineRule="auto"/>
        <w:ind w:left="0"/>
        <w:jc w:val="center"/>
        <w:rPr>
          <w:b/>
          <w:sz w:val="28"/>
          <w:szCs w:val="28"/>
        </w:rPr>
      </w:pPr>
    </w:p>
    <w:p w:rsidR="002B42CC" w:rsidRPr="00AC0291" w:rsidRDefault="00153FAF" w:rsidP="002B42CC">
      <w:pPr>
        <w:pStyle w:val="1"/>
        <w:spacing w:line="235" w:lineRule="auto"/>
        <w:ind w:left="0"/>
        <w:jc w:val="center"/>
        <w:rPr>
          <w:rFonts w:eastAsia="Calibri"/>
          <w:b/>
          <w:sz w:val="28"/>
          <w:szCs w:val="28"/>
        </w:rPr>
      </w:pPr>
      <w:r w:rsidRPr="00AC0291">
        <w:rPr>
          <w:b/>
          <w:sz w:val="28"/>
          <w:szCs w:val="28"/>
        </w:rPr>
        <w:t>Стратегические приоритеты муни</w:t>
      </w:r>
      <w:r w:rsidR="002B42CC" w:rsidRPr="00AC0291">
        <w:rPr>
          <w:rFonts w:eastAsia="Calibri"/>
          <w:b/>
          <w:sz w:val="28"/>
          <w:szCs w:val="28"/>
        </w:rPr>
        <w:t>ципальной программы</w:t>
      </w:r>
    </w:p>
    <w:p w:rsidR="002B42CC" w:rsidRPr="00AC0291" w:rsidRDefault="002B42CC" w:rsidP="002B42CC">
      <w:pPr>
        <w:pStyle w:val="1"/>
        <w:spacing w:line="235" w:lineRule="auto"/>
        <w:ind w:left="0"/>
        <w:jc w:val="center"/>
        <w:rPr>
          <w:b/>
          <w:sz w:val="28"/>
          <w:szCs w:val="28"/>
        </w:rPr>
      </w:pPr>
      <w:r w:rsidRPr="00AC0291">
        <w:rPr>
          <w:rFonts w:eastAsia="Calibri"/>
          <w:b/>
          <w:sz w:val="28"/>
          <w:szCs w:val="28"/>
        </w:rPr>
        <w:t xml:space="preserve"> «Развитие культуры </w:t>
      </w:r>
      <w:r w:rsidRPr="00AC0291">
        <w:rPr>
          <w:b/>
          <w:sz w:val="28"/>
          <w:szCs w:val="28"/>
        </w:rPr>
        <w:t xml:space="preserve">в муниципальном образовании </w:t>
      </w:r>
    </w:p>
    <w:p w:rsidR="00227A38" w:rsidRPr="00AC0291" w:rsidRDefault="002B42CC" w:rsidP="002B42CC">
      <w:pPr>
        <w:pStyle w:val="1"/>
        <w:spacing w:line="235" w:lineRule="auto"/>
        <w:ind w:left="0"/>
        <w:jc w:val="center"/>
        <w:rPr>
          <w:b/>
          <w:sz w:val="28"/>
          <w:szCs w:val="28"/>
        </w:rPr>
      </w:pPr>
      <w:r w:rsidRPr="00AC0291">
        <w:rPr>
          <w:b/>
          <w:sz w:val="28"/>
          <w:szCs w:val="28"/>
        </w:rPr>
        <w:t>«Зеленорощинское сельское поселение»</w:t>
      </w:r>
      <w:r w:rsidR="00227A38" w:rsidRPr="00AC0291">
        <w:rPr>
          <w:b/>
          <w:sz w:val="28"/>
          <w:szCs w:val="28"/>
        </w:rPr>
        <w:t xml:space="preserve"> </w:t>
      </w:r>
    </w:p>
    <w:p w:rsidR="002B42CC" w:rsidRPr="00AC0291" w:rsidRDefault="00227A38" w:rsidP="002B42CC">
      <w:pPr>
        <w:pStyle w:val="1"/>
        <w:spacing w:line="235" w:lineRule="auto"/>
        <w:ind w:left="0"/>
        <w:jc w:val="center"/>
        <w:rPr>
          <w:b/>
          <w:sz w:val="28"/>
          <w:szCs w:val="28"/>
        </w:rPr>
      </w:pPr>
      <w:r w:rsidRPr="00AC0291">
        <w:rPr>
          <w:b/>
          <w:sz w:val="28"/>
          <w:szCs w:val="28"/>
        </w:rPr>
        <w:t>Ульяновского района Ульяновской области»</w:t>
      </w:r>
    </w:p>
    <w:p w:rsidR="00153FAF" w:rsidRPr="00AC0291" w:rsidRDefault="00153FAF" w:rsidP="002B42CC">
      <w:pPr>
        <w:pStyle w:val="1"/>
        <w:spacing w:line="235" w:lineRule="auto"/>
        <w:ind w:left="0"/>
        <w:jc w:val="center"/>
        <w:rPr>
          <w:rFonts w:eastAsia="Calibri"/>
          <w:b/>
          <w:sz w:val="28"/>
          <w:szCs w:val="28"/>
        </w:rPr>
      </w:pPr>
    </w:p>
    <w:p w:rsidR="00153FAF" w:rsidRPr="00AC0291" w:rsidRDefault="00153FAF" w:rsidP="00153FAF">
      <w:pPr>
        <w:pStyle w:val="1"/>
        <w:spacing w:line="235" w:lineRule="auto"/>
        <w:ind w:left="0"/>
        <w:jc w:val="center"/>
        <w:rPr>
          <w:rFonts w:eastAsia="Calibri"/>
          <w:b/>
          <w:sz w:val="28"/>
          <w:szCs w:val="28"/>
        </w:rPr>
      </w:pPr>
      <w:r w:rsidRPr="00AC0291">
        <w:rPr>
          <w:rFonts w:eastAsia="Calibri"/>
          <w:b/>
          <w:sz w:val="28"/>
          <w:szCs w:val="28"/>
        </w:rPr>
        <w:t>1.Оценка текущего состояния сфер культуры в муниципальном</w:t>
      </w:r>
    </w:p>
    <w:p w:rsidR="00153FAF" w:rsidRPr="00AC0291" w:rsidRDefault="00153FAF" w:rsidP="00153FAF">
      <w:pPr>
        <w:pStyle w:val="1"/>
        <w:spacing w:line="235" w:lineRule="auto"/>
        <w:ind w:left="0"/>
        <w:jc w:val="center"/>
        <w:rPr>
          <w:rFonts w:eastAsia="Calibri"/>
          <w:b/>
          <w:sz w:val="28"/>
          <w:szCs w:val="28"/>
        </w:rPr>
      </w:pPr>
      <w:r w:rsidRPr="00AC0291">
        <w:rPr>
          <w:rFonts w:eastAsia="Calibri"/>
          <w:b/>
          <w:sz w:val="28"/>
          <w:szCs w:val="28"/>
        </w:rPr>
        <w:t>образовании «Зеленорощинское сельское поселение»</w:t>
      </w:r>
    </w:p>
    <w:p w:rsidR="002B42CC" w:rsidRPr="00AC0291" w:rsidRDefault="002B42CC" w:rsidP="002B42CC">
      <w:pPr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2CC" w:rsidRPr="00AC0291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29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культурной политики – приоритетное направление социально-экономического развития на территории </w:t>
      </w:r>
      <w:r w:rsidRPr="00AC0291">
        <w:rPr>
          <w:rFonts w:ascii="Times New Roman" w:hAnsi="Times New Roman" w:cs="Times New Roman"/>
          <w:sz w:val="28"/>
          <w:szCs w:val="28"/>
        </w:rPr>
        <w:t>муниципального образования «Зеленорощинское сельское поселение»</w:t>
      </w:r>
      <w:r w:rsidRPr="00AC0291">
        <w:rPr>
          <w:rFonts w:ascii="Times New Roman" w:hAnsi="Times New Roman" w:cs="Times New Roman"/>
          <w:color w:val="000000"/>
          <w:sz w:val="28"/>
          <w:szCs w:val="28"/>
        </w:rPr>
        <w:t>. Культура рассматривается как один из решающих факторов, определяющих качество «человеческого капитала», а значит, и развитие в любой сфере деятельности.</w:t>
      </w:r>
    </w:p>
    <w:p w:rsidR="002B42CC" w:rsidRPr="00AC0291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291">
        <w:rPr>
          <w:rFonts w:ascii="Times New Roman" w:hAnsi="Times New Roman" w:cs="Times New Roman"/>
          <w:color w:val="000000"/>
          <w:sz w:val="28"/>
          <w:szCs w:val="28"/>
        </w:rPr>
        <w:t>Ключевой фактор развития сельских территорий – человеческий капитал. Эффективными являются инвестиции в формирование нового поколения людей, причастных к интеллектуальному творчеству, науке, образованию, экономике.</w:t>
      </w:r>
    </w:p>
    <w:p w:rsidR="002B42CC" w:rsidRPr="00AC0291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291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Программы являются одним из элементов комплексного развития инфраструктуры муниципального образования. Формирование и расширение досуговой деятельности учреждения культуры повысит качество жизни населения, будет способствовать развитию культурного потенциала молодежи, остановит отток молодых специалистов из села, тем самым улучшит демографическую ситуацию в муниципальном образовании.</w:t>
      </w:r>
    </w:p>
    <w:p w:rsidR="002B42CC" w:rsidRPr="00AC0291" w:rsidRDefault="002B42CC" w:rsidP="002B42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color w:val="000000"/>
          <w:sz w:val="28"/>
          <w:szCs w:val="28"/>
        </w:rPr>
        <w:t>Содержанием муниципальной культурной политики должна стать долговременная, последовательно реализуемая властью в сотрудничестве с обществом программа, направленная на обеспечение доступа самых широких групп населения к современным культурным ресурсам.</w:t>
      </w:r>
    </w:p>
    <w:p w:rsidR="002B42CC" w:rsidRPr="00AC0291" w:rsidRDefault="002B42CC" w:rsidP="002B42C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lastRenderedPageBreak/>
        <w:t xml:space="preserve">Сфера культуры </w:t>
      </w:r>
      <w:bookmarkStart w:id="0" w:name="Bookmark"/>
      <w:r w:rsidRPr="00AC0291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«Зеленорощинское сельское поселение» </w:t>
      </w:r>
      <w:bookmarkEnd w:id="0"/>
      <w:r w:rsidRPr="00AC0291">
        <w:rPr>
          <w:rFonts w:ascii="Times New Roman" w:hAnsi="Times New Roman" w:cs="Times New Roman"/>
          <w:sz w:val="28"/>
          <w:szCs w:val="28"/>
        </w:rPr>
        <w:t>объединяет деятельность по развитию библиотечного, музейного дела, поддержке и развитию исполнительских искусств (в том числе театрального, музыкального), кинематографии, образования в сфере культуры и искусства.</w:t>
      </w:r>
    </w:p>
    <w:p w:rsidR="002B42CC" w:rsidRPr="00AC0291" w:rsidRDefault="002B42CC" w:rsidP="002B42C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Серьёзный импульс развитию культуры в муниципальном образовании «Зеленорощинское сельское поселение» придаёт реализация национального проекта «Культура», основная задача которого – обеспечение доступности культурных благ для населения. Наблюдаются положительные изменения: модернизируются клубы, создаются модельные библиотеки, оснащаются музыкальными инструментами детские школы искусств, проводятся фестивали, выставки и детские конкурсы, реализуются культурно-просветительские программы, активно развивается волонтёрское движение.</w:t>
      </w:r>
    </w:p>
    <w:p w:rsidR="002B42CC" w:rsidRPr="00AC0291" w:rsidRDefault="002B42CC" w:rsidP="002B42C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Bookmark1"/>
      <w:r w:rsidRPr="00AC0291">
        <w:rPr>
          <w:rFonts w:ascii="Times New Roman" w:hAnsi="Times New Roman" w:cs="Times New Roman"/>
          <w:sz w:val="28"/>
          <w:szCs w:val="28"/>
        </w:rPr>
        <w:t xml:space="preserve">Уровень посещаемости мероприятий, проводимых организациями культуры </w:t>
      </w:r>
      <w:bookmarkEnd w:id="1"/>
      <w:r w:rsidRPr="00AC0291">
        <w:rPr>
          <w:rFonts w:ascii="Times New Roman" w:hAnsi="Times New Roman" w:cs="Times New Roman"/>
          <w:sz w:val="28"/>
          <w:szCs w:val="28"/>
        </w:rPr>
        <w:t xml:space="preserve">муниципальном образовании «Зеленорощинское сельское </w:t>
      </w:r>
      <w:proofErr w:type="gramStart"/>
      <w:r w:rsidRPr="00AC0291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AC0291">
        <w:rPr>
          <w:rFonts w:ascii="Times New Roman" w:hAnsi="Times New Roman" w:cs="Times New Roman"/>
          <w:sz w:val="28"/>
          <w:szCs w:val="28"/>
        </w:rPr>
        <w:t>в 2024 году вырос по сравнению с уровнем 2019 года более чем на 20 процентов.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Вместе с тем многие проблемы в сфере культуры остаются нерешёнными, в их числе: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AC0291">
        <w:rPr>
          <w:rFonts w:ascii="Times New Roman" w:hAnsi="Times New Roman" w:cs="Times New Roman"/>
          <w:sz w:val="28"/>
          <w:szCs w:val="28"/>
        </w:rPr>
        <w:t>отсутствие в обществе представления о стратегической роли культуры</w:t>
      </w:r>
      <w:r w:rsidRPr="00AC0291">
        <w:rPr>
          <w:rFonts w:ascii="Times New Roman" w:hAnsi="Times New Roman" w:cs="Times New Roman"/>
          <w:sz w:val="28"/>
          <w:szCs w:val="28"/>
        </w:rPr>
        <w:br/>
        <w:t>и приоритетах государственной культурной политики;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недостаточный уровень обеспеченности населения услугами организаций культуры;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высокая степень изношенности зданий организаций культуры;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необходимость в модернизации материально-технической базы организаций культуры;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низкий уровень «цифровой зрелости» значительного количества организаций культуры;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AC0291">
        <w:rPr>
          <w:rFonts w:ascii="Times New Roman" w:hAnsi="Times New Roman" w:cs="Times New Roman"/>
          <w:sz w:val="28"/>
          <w:szCs w:val="28"/>
        </w:rPr>
        <w:t>недостаток квалифицированных кадров в сфере культуры;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Решение указанных проблем обеспечит развитие сферы культуры</w:t>
      </w:r>
      <w:r w:rsidRPr="00AC0291">
        <w:rPr>
          <w:rFonts w:ascii="Times New Roman" w:hAnsi="Times New Roman" w:cs="Times New Roman"/>
        </w:rPr>
        <w:t xml:space="preserve"> </w:t>
      </w:r>
      <w:r w:rsidRPr="00AC0291">
        <w:rPr>
          <w:rFonts w:ascii="Times New Roman" w:hAnsi="Times New Roman" w:cs="Times New Roman"/>
          <w:sz w:val="28"/>
          <w:szCs w:val="28"/>
        </w:rPr>
        <w:t>в соответствии с приоритетами и целями государственной политики и окажет существенное влияние на достижение национальных целей развития Российской Федерации.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2CC" w:rsidRPr="00AC0291" w:rsidRDefault="002B42CC" w:rsidP="002B42CC">
      <w:pPr>
        <w:pStyle w:val="1"/>
        <w:spacing w:line="235" w:lineRule="auto"/>
        <w:ind w:left="0"/>
        <w:jc w:val="center"/>
        <w:rPr>
          <w:b/>
          <w:color w:val="000000"/>
          <w:sz w:val="28"/>
          <w:szCs w:val="28"/>
        </w:rPr>
      </w:pPr>
      <w:r w:rsidRPr="00AC0291">
        <w:rPr>
          <w:b/>
          <w:color w:val="000000"/>
          <w:sz w:val="28"/>
          <w:szCs w:val="28"/>
        </w:rPr>
        <w:t xml:space="preserve">2. Описание приоритетов и целей социально-экономического </w:t>
      </w:r>
      <w:r w:rsidRPr="00AC0291">
        <w:rPr>
          <w:b/>
          <w:color w:val="000000"/>
          <w:sz w:val="28"/>
          <w:szCs w:val="28"/>
        </w:rPr>
        <w:br/>
        <w:t xml:space="preserve">развития Ульяновского района в сфере реализации </w:t>
      </w:r>
      <w:r w:rsidRPr="00AC0291">
        <w:rPr>
          <w:b/>
          <w:color w:val="000000"/>
          <w:sz w:val="28"/>
          <w:szCs w:val="28"/>
        </w:rPr>
        <w:br/>
        <w:t>муниципальной программы</w:t>
      </w:r>
      <w:r w:rsidRPr="00AC0291">
        <w:t xml:space="preserve"> </w:t>
      </w:r>
      <w:r w:rsidRPr="00AC0291">
        <w:rPr>
          <w:b/>
          <w:color w:val="000000"/>
          <w:sz w:val="28"/>
          <w:szCs w:val="28"/>
        </w:rPr>
        <w:t xml:space="preserve">«Развитие культуры </w:t>
      </w:r>
      <w:r w:rsidRPr="00AC0291">
        <w:rPr>
          <w:b/>
          <w:sz w:val="28"/>
          <w:szCs w:val="28"/>
        </w:rPr>
        <w:t>в муниципально</w:t>
      </w:r>
      <w:r w:rsidR="00F74BA6" w:rsidRPr="00AC0291">
        <w:rPr>
          <w:b/>
          <w:sz w:val="28"/>
          <w:szCs w:val="28"/>
        </w:rPr>
        <w:t>м образовании «Зеленорощинское сельское поселение</w:t>
      </w:r>
      <w:r w:rsidRPr="00AC0291">
        <w:rPr>
          <w:b/>
          <w:sz w:val="28"/>
          <w:szCs w:val="28"/>
        </w:rPr>
        <w:t>»</w:t>
      </w:r>
      <w:r w:rsidR="00F74BA6" w:rsidRPr="00AC0291">
        <w:rPr>
          <w:b/>
          <w:sz w:val="28"/>
          <w:szCs w:val="28"/>
        </w:rPr>
        <w:t xml:space="preserve"> Ульяновского района Ульяновской области</w:t>
      </w:r>
      <w:r w:rsidRPr="00AC0291">
        <w:rPr>
          <w:b/>
          <w:sz w:val="28"/>
          <w:szCs w:val="28"/>
        </w:rPr>
        <w:t>»</w:t>
      </w:r>
    </w:p>
    <w:p w:rsidR="002B42CC" w:rsidRDefault="002B42CC" w:rsidP="002B42CC">
      <w:pPr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2.1.  Основными приоритетами социально-экономического развития муниципального образования «Зеленорощинское сельское поселение» в сфере реализации муниципальной программы «Развитие культуры в муниципальном образовании «Зеленорощинское сельское поселение»</w:t>
      </w:r>
      <w:r w:rsidR="00227A38" w:rsidRPr="00AC0291">
        <w:rPr>
          <w:rFonts w:ascii="Times New Roman" w:hAnsi="Times New Roman" w:cs="Times New Roman"/>
          <w:sz w:val="28"/>
          <w:szCs w:val="28"/>
        </w:rPr>
        <w:t xml:space="preserve"> Ульяновского района Ульяновской области</w:t>
      </w:r>
      <w:r w:rsidRPr="00AC0291">
        <w:rPr>
          <w:rFonts w:ascii="Times New Roman" w:hAnsi="Times New Roman" w:cs="Times New Roman"/>
          <w:sz w:val="28"/>
          <w:szCs w:val="28"/>
        </w:rPr>
        <w:t>» (далее также – муниципальная программа) являются</w:t>
      </w:r>
      <w:r>
        <w:rPr>
          <w:rFonts w:ascii="PT Astra Serif" w:hAnsi="PT Astra Serif"/>
          <w:sz w:val="28"/>
          <w:szCs w:val="28"/>
        </w:rPr>
        <w:t>:</w:t>
      </w:r>
    </w:p>
    <w:p w:rsidR="002B42CC" w:rsidRDefault="002B42CC" w:rsidP="002B42CC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повышение стратегической роли культуры как духовно-нравственного основания для формирования гармонично развитой личности, укрепление единства российского общества и российской гражданской идентичности, увеличение количества граждан, вовлечённых в культурную деятельность, </w:t>
      </w:r>
      <w:r>
        <w:rPr>
          <w:rFonts w:ascii="PT Astra Serif" w:hAnsi="PT Astra Serif"/>
          <w:sz w:val="28"/>
          <w:szCs w:val="28"/>
        </w:rPr>
        <w:br/>
        <w:t>и повышение востребованности цифровых ресурсов в сфере культуры;</w:t>
      </w:r>
    </w:p>
    <w:p w:rsidR="002B42CC" w:rsidRDefault="002B42CC" w:rsidP="002B42CC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00"/>
        </w:rPr>
      </w:pPr>
      <w:r>
        <w:rPr>
          <w:rFonts w:ascii="PT Astra Serif" w:hAnsi="PT Astra Serif"/>
          <w:sz w:val="28"/>
          <w:szCs w:val="28"/>
        </w:rPr>
        <w:t>сохранение объектов нематериального этнокультурного достояния МО «Зеленорощинское сельское поселение» и их использование в воспитательных и образовательных целях;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основе Программы лежит признание специфики культуры одним из базовых факторов развития территории, даётся представление о культуре как ресурсе общественного и экономического развития. Программа направлена на решение задачи, которая состоит в формировании нового мышления всех субъектов культурной деятельности в условиях рыночной экономики.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Программе выделяются два уровня проблем в сфере развития культуры в Поселении: инфраструктурные (износ материальной базы, отсутствие оборудования) и идеологические (разобщённость творческих лидеров и групп, недостаточное количество концертов, отсутствие адресной поддержки в одаренных детей и коллективов).</w:t>
      </w:r>
    </w:p>
    <w:p w:rsidR="002B42CC" w:rsidRDefault="002B42CC" w:rsidP="002B42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срочного решения требуют вопросы обеспечения материально-технической базы Учреждения, так как инженерная инфраструктура здания в целом и его техническое оснащение, специализированное оборудование изношено и не соответствуют современным требованиям предоставления услуг в сфере культуры.</w:t>
      </w:r>
    </w:p>
    <w:p w:rsidR="002B42CC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Дома Культуры было построено в 1969 году. В 2023 г. благодаря программе ППМИ был осуществлен ремонт кровли, частично обновлена проводка зрительного зала </w:t>
      </w:r>
      <w:r w:rsidR="00153FAF">
        <w:rPr>
          <w:rFonts w:ascii="Times New Roman" w:hAnsi="Times New Roman" w:cs="Times New Roman"/>
          <w:sz w:val="28"/>
          <w:szCs w:val="28"/>
        </w:rPr>
        <w:t>и установлен подвесной потолок</w:t>
      </w:r>
      <w:r>
        <w:rPr>
          <w:rFonts w:ascii="Times New Roman" w:hAnsi="Times New Roman" w:cs="Times New Roman"/>
          <w:sz w:val="28"/>
          <w:szCs w:val="28"/>
          <w:shd w:val="clear" w:color="auto" w:fill="FFFF99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2024 г. в Доме Культуры установлен санитарный узел, произведена замена окон и дверей. В настоящее время требуется ремонт зрительного зала, замена сцены, обновление одежды сцены, ремонт крыльца Дома Культуры. </w:t>
      </w:r>
    </w:p>
    <w:p w:rsidR="002B42CC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доступности услуг в сфере культуры и улучшение их качества напрямую зависит от технического оснащения учреждений культуры, сопровождаемого внедрением и развитием новой практики организации культурной деятельности.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Широкое внедрение инновационных технологий в деятельность учреждений культуры позволит повысить доступность услуг в сфере культуры, сделать культурную среду более насыщенной, отвечающей растущим потребностям личности и общества.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Уровень финансирования учреждений культуры в последние годы является одним из главных факторов нестабильного их развития. Всё это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значительной степени затрудняет использование в полном объёме культурного потенциала Поселения.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Программно-целевой метод доказал свою эффективность как на федеральном, так и на региональном уровнях. Следует также отметить, что для сферы культуры характерен кумулятивный эффект, когда максимальное вложение денежных средств проявляется через несколько лет. Поэтому существует необходимость в сохранении выбранного курса развития сферы культуры и продолжении реализации этого направления именно программно-целевым методом для достижения более высоких результатов.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Вероятными последствиями отказа от использования программно-целевого метода при решении вопросов улучшения положения в отрасли культуры могут стать:</w:t>
      </w:r>
    </w:p>
    <w:p w:rsidR="002B42CC" w:rsidRDefault="002B42CC" w:rsidP="002B42C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разрозненные действия федеральных органов исполнительной власти, органов исполнительной власти субъектов Российской Федерации и органов местного самоуправления, снижение их ответственности и появление бессистемности в решении стоящих перед государством задач в сфере культуры;</w:t>
      </w:r>
    </w:p>
    <w:p w:rsidR="002B42CC" w:rsidRDefault="002B42CC" w:rsidP="002B42C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неэффективное использование бюджетных средств, незначительное привлечение средств внебюджетных источников для решения проблем в сфере культуры.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Однако в условиях экономического кризиса устойчивое развитие сферы культуры, как одного из действенных инструментов оживления экономики, невозможно обеспечить без внедрения эффективных механизмов государственной поддержки, включая государственно-частное партнёрство и стимулирование инвестиционной активности.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Одним из положительных моментов использования программно-целевого метода является возможность привлечения различных ведомств и организаций к решению проблем развития сферы культуры. Следует также отметить, что использование программно-целевого метода в целом позволило добиться хороших результатов в развитии сферы культуры Ульяновской области за </w:t>
      </w:r>
      <w:r>
        <w:rPr>
          <w:rFonts w:ascii="Times New Roman" w:hAnsi="Times New Roman" w:cs="Times New Roman"/>
          <w:sz w:val="28"/>
          <w:szCs w:val="28"/>
        </w:rPr>
        <w:t>прошедшие годы.</w:t>
      </w:r>
    </w:p>
    <w:p w:rsidR="002B42CC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Определённые показатели в рамках реализации Программы позволят оперативно оценивать эффективность и вносить необходимые коррективы в рамках намеченных программных мероприятий. Рассматривая развитие отрасли культуры, следует признать, что учреждения культуры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способствуют  развитию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территории, позволяя в большей степени учитывать интересы населения в реализации их культурных потребностей.</w:t>
      </w:r>
    </w:p>
    <w:p w:rsidR="002B42CC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 проблем в отрасли культуры программно-целевым методом при соответствующем организационном и экономическом обеспечении позволит создать систему организации, финансирования и контроля в сфере культуры с учётом модернизации, обеспечения доступности культурных благ для всех слоёв населения, повышения уровня культурной и информационной безопасности, участия граждан в культурной жизни поселения.</w:t>
      </w:r>
    </w:p>
    <w:p w:rsidR="002B42CC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призвана реализовать стратегию развития культуры</w:t>
      </w:r>
      <w:r w:rsidR="00153FAF">
        <w:rPr>
          <w:rFonts w:ascii="Times New Roman" w:hAnsi="Times New Roman" w:cs="Times New Roman"/>
          <w:color w:val="000000"/>
          <w:sz w:val="28"/>
          <w:szCs w:val="28"/>
        </w:rPr>
        <w:t xml:space="preserve"> в Ульяновской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ориентированную на потребности населения, в том числе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«Зеленорощинское сельское поселение» Ульяновского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Ульяновского района.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Главная особенность Программы – определение культуры как фактора социально-экономического развития сельских территорий. Цели и задачи Программы и основные мероприятия будут содействовать обеспечению стабильности, общественному развитию, повышению авторитета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«Зеленорощинское сельское поселение»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в свою очередь, соответствует приоритетам развития Ульяновской области, закреплённым в Стратегии социально-экономического развития Ульяновской области. </w:t>
      </w:r>
    </w:p>
    <w:p w:rsidR="002B42CC" w:rsidRDefault="002B42CC" w:rsidP="002B42CC">
      <w:pPr>
        <w:pStyle w:val="10"/>
        <w:spacing w:before="0" w:after="0" w:line="100" w:lineRule="atLeast"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Программа разработана в соответствии с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«Зеленорощинское сельское поселение» Ульяновского района Ульяновской области «Об утверждении Порядка разработки, реализации и оценки эффективности муниципальных программ муниципального образования «Зеленорощинское сельское поселение»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42CC" w:rsidRDefault="002B42CC" w:rsidP="002B42CC">
      <w:pPr>
        <w:pStyle w:val="10"/>
        <w:spacing w:before="0" w:after="0" w:line="100" w:lineRule="atLeast"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B42CC" w:rsidRDefault="002B42CC" w:rsidP="002B42CC">
      <w:pPr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Стратегической целью социально-экономического развития муниципального образования «Зеленорощинское сельское поселение» является повышение эффективности реализации на территории муниципального образования «Зеленорощинское сельское поселение» государственной культурной политики, создание благоприятных условий для устойчивого развития сферы культуры.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42CC" w:rsidRDefault="002B42CC" w:rsidP="002B42CC">
      <w:pPr>
        <w:spacing w:after="0" w:line="100" w:lineRule="atLeast"/>
        <w:jc w:val="center"/>
        <w:rPr>
          <w:rFonts w:ascii="PT Astra Serif" w:eastAsia="Times New Roman" w:hAnsi="PT Astra Serif" w:cs="PT Astra Serif"/>
          <w:b/>
          <w:bCs/>
          <w:color w:val="0D0D0D"/>
          <w:sz w:val="28"/>
          <w:szCs w:val="28"/>
        </w:rPr>
      </w:pPr>
      <w:r>
        <w:rPr>
          <w:rFonts w:ascii="PT Astra Serif" w:eastAsia="Times New Roman" w:hAnsi="PT Astra Serif" w:cs="PT Astra Serif"/>
          <w:b/>
          <w:bCs/>
          <w:color w:val="0D0D0D"/>
          <w:sz w:val="28"/>
          <w:szCs w:val="28"/>
        </w:rPr>
        <w:t xml:space="preserve">3. </w:t>
      </w:r>
      <w:r>
        <w:rPr>
          <w:rFonts w:ascii="PT Astra Serif" w:eastAsia="Times New Roman" w:hAnsi="PT Astra Serif" w:cs="PT Astra Serif"/>
          <w:b/>
          <w:bCs/>
          <w:color w:val="0D0D0D"/>
          <w:sz w:val="28"/>
          <w:szCs w:val="28"/>
          <w:lang w:val="en-US"/>
        </w:rPr>
        <w:t>C</w:t>
      </w:r>
      <w:r>
        <w:rPr>
          <w:rFonts w:ascii="PT Astra Serif" w:eastAsia="Times New Roman" w:hAnsi="PT Astra Serif" w:cs="PT Astra Serif"/>
          <w:b/>
          <w:bCs/>
          <w:color w:val="0D0D0D"/>
          <w:sz w:val="28"/>
          <w:szCs w:val="28"/>
        </w:rPr>
        <w:t xml:space="preserve">ведения о взаимосвязи муниципальной программы </w:t>
      </w:r>
    </w:p>
    <w:p w:rsidR="002B42CC" w:rsidRDefault="002B42CC" w:rsidP="002B42CC">
      <w:pPr>
        <w:spacing w:after="0" w:line="100" w:lineRule="atLeast"/>
        <w:jc w:val="center"/>
        <w:rPr>
          <w:rFonts w:ascii="PT Astra Serif" w:eastAsia="Times New Roman" w:hAnsi="PT Astra Serif" w:cs="PT Astra Serif"/>
          <w:b/>
          <w:bCs/>
          <w:color w:val="0D0D0D"/>
          <w:sz w:val="28"/>
          <w:szCs w:val="28"/>
        </w:rPr>
      </w:pPr>
      <w:r>
        <w:rPr>
          <w:rFonts w:ascii="PT Astra Serif" w:eastAsia="Times New Roman" w:hAnsi="PT Astra Serif" w:cs="PT Astra Serif"/>
          <w:b/>
          <w:bCs/>
          <w:color w:val="0D0D0D"/>
          <w:sz w:val="28"/>
          <w:szCs w:val="28"/>
        </w:rPr>
        <w:t xml:space="preserve">с национальными целями развития Российской Федерации, стратегическими приоритетами, целями и показателями </w:t>
      </w:r>
    </w:p>
    <w:p w:rsidR="002B42CC" w:rsidRDefault="002B42CC" w:rsidP="002B42CC">
      <w:pPr>
        <w:spacing w:after="0" w:line="100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PT Astra Serif"/>
          <w:b/>
          <w:bCs/>
          <w:color w:val="0D0D0D"/>
          <w:sz w:val="28"/>
          <w:szCs w:val="28"/>
        </w:rPr>
        <w:t>соответствующей государственными программами</w:t>
      </w:r>
    </w:p>
    <w:p w:rsidR="002B42CC" w:rsidRDefault="002B42CC" w:rsidP="002B42CC">
      <w:pPr>
        <w:spacing w:after="0" w:line="100" w:lineRule="atLeast"/>
        <w:jc w:val="center"/>
        <w:rPr>
          <w:rFonts w:ascii="PT Astra Serif" w:hAnsi="PT Astra Serif"/>
          <w:sz w:val="28"/>
          <w:szCs w:val="28"/>
        </w:rPr>
      </w:pP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Муниципальная программа взаимосвязана с национальной целью развития Российской Федерации, определённой Указом Президента Российской Федерации от 21.07.2020 № 474 «О национальных целях развития Российской Федерации на период до 2030 года», – «Возможности для самореализации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lastRenderedPageBreak/>
        <w:t xml:space="preserve">и развития талантов» и показателями государственной программы Российской Федерации «Развитие культуры», утверждённой постановлением Правительства Российской Федерации от 15.04.2014 № 317 «Об утверждении государственной программы Российской Федерации «Развитие культуры», государственной программы Российской Федерации «Развитие туризма», государственной программы Ульяновской области «Развитие культуры, туризма и сохранение объектов культурного наследия Ульяновской области», утверждённой постановлением Правительства Ульяновской области от 30.11.2023 № 32/648-П. 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42CC" w:rsidRDefault="002B42CC" w:rsidP="002B42CC">
      <w:pPr>
        <w:tabs>
          <w:tab w:val="left" w:pos="4182"/>
        </w:tabs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42CC" w:rsidRDefault="002B42CC" w:rsidP="002B42CC">
      <w:pPr>
        <w:spacing w:after="0" w:line="100" w:lineRule="atLeast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4. Описание задач муниципального образования «Зеленорощинское сельское поселение» в сферах культуры и способы их эффективного решения</w:t>
      </w:r>
    </w:p>
    <w:p w:rsidR="002B42CC" w:rsidRDefault="002B42CC" w:rsidP="002B42CC">
      <w:pPr>
        <w:spacing w:after="0" w:line="100" w:lineRule="atLeast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 Задачами муниципального образования «Зеленорощинское сельское поселение» в сфере культуры являются: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  <w:shd w:val="clear" w:color="auto" w:fill="FFFF99"/>
        </w:rPr>
      </w:pPr>
      <w:r>
        <w:rPr>
          <w:rFonts w:ascii="PT Astra Serif" w:hAnsi="PT Astra Serif"/>
          <w:sz w:val="28"/>
          <w:szCs w:val="28"/>
        </w:rPr>
        <w:t>1) развитие инфраструктуры в сфере культуры: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модернизация учреждений культуры;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  <w:shd w:val="clear" w:color="auto" w:fill="FFFF99"/>
        </w:rPr>
      </w:pPr>
      <w:r>
        <w:rPr>
          <w:rFonts w:ascii="PT Astra Serif" w:hAnsi="PT Astra Serif"/>
          <w:sz w:val="28"/>
          <w:szCs w:val="28"/>
        </w:rPr>
        <w:t xml:space="preserve">б) обеспечение развития и укрепления материально-технической базы </w:t>
      </w:r>
      <w:r w:rsidR="00153FAF">
        <w:rPr>
          <w:rFonts w:ascii="PT Astra Serif" w:hAnsi="PT Astra Serif"/>
          <w:sz w:val="28"/>
          <w:szCs w:val="28"/>
        </w:rPr>
        <w:t>домов культуры;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развитие деятельности организаций культуры: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обеспечение деятельности организаций культуры;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  <w:shd w:val="clear" w:color="auto" w:fill="FFFF99"/>
        </w:rPr>
      </w:pPr>
      <w:r>
        <w:rPr>
          <w:rFonts w:ascii="PT Astra Serif" w:hAnsi="PT Astra Serif"/>
          <w:sz w:val="28"/>
          <w:szCs w:val="28"/>
        </w:rPr>
        <w:t>б) развитие гастрольной и выставочной деятельности муниципальных учреждений культуры;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поддержка непрерывного образования и повышения квалификации творческих и управленческих кадров в сфере культуры для обеспечения организаций культуры высокопрофессиональными кадрами;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поддержка развития добровольческой (волонтёрской) деятельности</w:t>
      </w:r>
      <w:r>
        <w:rPr>
          <w:rFonts w:ascii="PT Astra Serif" w:hAnsi="PT Astra Serif"/>
          <w:sz w:val="28"/>
          <w:szCs w:val="28"/>
        </w:rPr>
        <w:br/>
        <w:t>в сфере культуры;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 внедрение цифровых технологий в сфере культуры: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Способами эффективного решения указанных задач являются: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реализация региональных и муниципальных проектов, обеспечивающих достижение значений показателей и результатов федеральных проектов, входящих в состав национального проекта «Культура», и других проектов; 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реализация приоритетных инвестиционных проектов в сфере культуры;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стимулирование благотворительной деятельности и меценатства;</w:t>
      </w:r>
    </w:p>
    <w:p w:rsidR="002B42CC" w:rsidRDefault="002B42CC" w:rsidP="002B42CC">
      <w:pPr>
        <w:widowControl w:val="0"/>
        <w:spacing w:after="0" w:line="244" w:lineRule="auto"/>
        <w:ind w:firstLine="720"/>
        <w:rPr>
          <w:rFonts w:ascii="PT Astra Serif" w:eastAsia="Times New Roman" w:hAnsi="PT Astra Serif" w:cs="Arial"/>
          <w:sz w:val="28"/>
          <w:szCs w:val="28"/>
        </w:rPr>
      </w:pPr>
    </w:p>
    <w:p w:rsidR="002B42CC" w:rsidRDefault="002B42CC" w:rsidP="002B42CC">
      <w:pPr>
        <w:widowControl w:val="0"/>
        <w:spacing w:after="0" w:line="244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2B42CC" w:rsidRDefault="002B42CC" w:rsidP="002B42CC">
      <w:pPr>
        <w:widowControl w:val="0"/>
        <w:spacing w:after="0" w:line="244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2B42CC" w:rsidRDefault="002B42CC" w:rsidP="002B42CC">
      <w:pPr>
        <w:widowControl w:val="0"/>
        <w:spacing w:after="0" w:line="244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153FAF" w:rsidRDefault="00153FAF" w:rsidP="002B42CC">
      <w:pPr>
        <w:widowControl w:val="0"/>
        <w:spacing w:after="0" w:line="244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2B42CC" w:rsidRDefault="002B42CC" w:rsidP="002B42CC">
      <w:pPr>
        <w:widowControl w:val="0"/>
        <w:spacing w:after="0" w:line="244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lastRenderedPageBreak/>
        <w:t>ПАСПОРТ</w:t>
      </w:r>
    </w:p>
    <w:p w:rsidR="00227A38" w:rsidRDefault="002B42CC" w:rsidP="002B42CC">
      <w:pPr>
        <w:widowControl w:val="0"/>
        <w:spacing w:after="0" w:line="244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Муниципальной </w:t>
      </w:r>
      <w:proofErr w:type="gramStart"/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программы  </w:t>
      </w:r>
      <w:r w:rsidR="00227A38">
        <w:rPr>
          <w:rFonts w:ascii="PT Astra Serif" w:eastAsia="Times New Roman" w:hAnsi="PT Astra Serif" w:cs="Arial"/>
          <w:b/>
          <w:bCs/>
          <w:sz w:val="28"/>
          <w:szCs w:val="28"/>
        </w:rPr>
        <w:t>«</w:t>
      </w:r>
      <w:proofErr w:type="gramEnd"/>
      <w:r w:rsidR="00227A38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Развитие культуры </w:t>
      </w:r>
      <w:r>
        <w:rPr>
          <w:rFonts w:ascii="PT Astra Serif" w:eastAsia="Times New Roman" w:hAnsi="PT Astra Serif" w:cs="Arial"/>
          <w:b/>
          <w:bCs/>
          <w:sz w:val="28"/>
          <w:szCs w:val="28"/>
        </w:rPr>
        <w:t>в муниципальном образовании «</w:t>
      </w:r>
      <w:r w:rsidR="00227A38">
        <w:rPr>
          <w:rFonts w:ascii="PT Astra Serif" w:eastAsia="Times New Roman" w:hAnsi="PT Astra Serif" w:cs="Arial"/>
          <w:b/>
          <w:bCs/>
          <w:sz w:val="28"/>
          <w:szCs w:val="28"/>
        </w:rPr>
        <w:t>Зеленорощинское сельское поселение</w:t>
      </w:r>
      <w:r>
        <w:rPr>
          <w:rFonts w:ascii="PT Astra Serif" w:eastAsia="Times New Roman" w:hAnsi="PT Astra Serif" w:cs="Arial"/>
          <w:b/>
          <w:bCs/>
          <w:sz w:val="28"/>
          <w:szCs w:val="28"/>
        </w:rPr>
        <w:t>»</w:t>
      </w:r>
      <w:r w:rsidR="00227A38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</w:p>
    <w:p w:rsidR="002B42CC" w:rsidRDefault="00227A38" w:rsidP="002B42CC">
      <w:pPr>
        <w:widowControl w:val="0"/>
        <w:spacing w:after="0" w:line="244" w:lineRule="auto"/>
        <w:jc w:val="center"/>
        <w:rPr>
          <w:rFonts w:ascii="PT Astra Serif" w:eastAsia="Times New Roman" w:hAnsi="PT Astra Serif" w:cs="Arial"/>
          <w:color w:val="2E74B5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Ульяновского района Ульяновской области</w:t>
      </w:r>
    </w:p>
    <w:p w:rsidR="002B42CC" w:rsidRDefault="002B42CC" w:rsidP="002B42CC">
      <w:pPr>
        <w:widowControl w:val="0"/>
        <w:spacing w:after="0" w:line="244" w:lineRule="auto"/>
        <w:ind w:firstLine="720"/>
        <w:jc w:val="both"/>
        <w:rPr>
          <w:rFonts w:ascii="PT Astra Serif" w:eastAsia="Times New Roman" w:hAnsi="PT Astra Serif" w:cs="Arial"/>
          <w:color w:val="2E74B5"/>
          <w:sz w:val="24"/>
          <w:szCs w:val="24"/>
        </w:rPr>
      </w:pPr>
    </w:p>
    <w:tbl>
      <w:tblPr>
        <w:tblW w:w="970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71"/>
        <w:gridCol w:w="6729"/>
      </w:tblGrid>
      <w:tr w:rsidR="002B42CC" w:rsidTr="002B42CC">
        <w:trPr>
          <w:trHeight w:val="20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244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244" w:lineRule="auto"/>
              <w:jc w:val="both"/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Не определен</w:t>
            </w:r>
          </w:p>
        </w:tc>
      </w:tr>
      <w:tr w:rsidR="002B42CC" w:rsidTr="002B42CC">
        <w:trPr>
          <w:trHeight w:val="20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244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153FAF">
            <w:pPr>
              <w:widowControl w:val="0"/>
              <w:spacing w:after="0" w:line="244" w:lineRule="auto"/>
              <w:jc w:val="both"/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МУ Администрац</w:t>
            </w:r>
            <w:r w:rsidR="00153FAF">
              <w:rPr>
                <w:rFonts w:ascii="PT Astra Serif" w:eastAsia="Times New Roman" w:hAnsi="PT Astra Serif" w:cs="Arial"/>
                <w:sz w:val="28"/>
                <w:szCs w:val="28"/>
              </w:rPr>
              <w:t>ии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МО «Зеленорощинское сельское поселение» </w:t>
            </w:r>
          </w:p>
        </w:tc>
      </w:tr>
      <w:tr w:rsidR="002B42CC" w:rsidTr="002B42CC">
        <w:trPr>
          <w:trHeight w:val="34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Соисполнители государственной программы, участники государственной программы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МУ Администрации МО «Зеленорощинское сельское поселение»</w:t>
            </w:r>
          </w:p>
        </w:tc>
      </w:tr>
      <w:tr w:rsidR="002B42CC" w:rsidTr="002B42CC">
        <w:trPr>
          <w:trHeight w:val="34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2025-2030 годы</w:t>
            </w:r>
          </w:p>
        </w:tc>
      </w:tr>
      <w:tr w:rsidR="002B42CC" w:rsidTr="002B42CC">
        <w:trPr>
          <w:trHeight w:val="32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Цель/цели муниципальной программы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</w:pPr>
            <w:bookmarkStart w:id="2" w:name="Bookmark2"/>
            <w:r>
              <w:rPr>
                <w:rFonts w:ascii="PT Astra Serif" w:eastAsia="Times New Roman" w:hAnsi="PT Astra Serif" w:cs="Arial"/>
                <w:sz w:val="28"/>
                <w:szCs w:val="28"/>
              </w:rPr>
              <w:t>Создание условий для эффективной реализации государственной культурной политики на территории МО «Зеленорощинское сельское поселение» Ульяновского района Ульяновской области</w:t>
            </w:r>
            <w:bookmarkEnd w:id="2"/>
          </w:p>
        </w:tc>
      </w:tr>
      <w:tr w:rsidR="002B42CC" w:rsidTr="002B42CC">
        <w:trPr>
          <w:trHeight w:val="32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Направления (подпрограммы)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«Развитие культурной инфраструктуры»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«Развитие деятельности организаций культуры»</w:t>
            </w:r>
          </w:p>
        </w:tc>
      </w:tr>
      <w:tr w:rsidR="002B42CC" w:rsidTr="002B42CC">
        <w:trPr>
          <w:trHeight w:val="32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Количество граждан, принимающих участие в добровольческой деятельности;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число посещений мероприятий организаций культуры;</w:t>
            </w:r>
          </w:p>
          <w:p w:rsidR="002B42CC" w:rsidRDefault="002B42CC" w:rsidP="00F35240">
            <w:pPr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доля зданий учреждений культуры, находящихся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br/>
              <w:t>в удовлетворительном состоянии, в общем количестве зданий данных учреждений;</w:t>
            </w:r>
          </w:p>
          <w:p w:rsidR="002B42CC" w:rsidRDefault="002B42CC" w:rsidP="002B42CC">
            <w:pPr>
              <w:widowControl w:val="0"/>
              <w:spacing w:after="0" w:line="100" w:lineRule="atLeast"/>
              <w:jc w:val="both"/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удовлетворённости граждан Российской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br/>
              <w:t>Федерации доступностью и качеством услуг организаций культуры;</w:t>
            </w:r>
          </w:p>
        </w:tc>
      </w:tr>
      <w:tr w:rsidR="002B42CC" w:rsidTr="002B42CC">
        <w:trPr>
          <w:trHeight w:val="34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Ресурсное обеспечение муниципальной программы с разбивкой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 xml:space="preserve">по источникам финансового обеспечения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и годам реализации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Общий объём бюджетных ассигнований на финансовое обеспечение реализации муниципальной программы в 2025-2030 годах составит 6904,38006 тыс. рублей, в том числе по годам: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2025 году – 3804,38006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2026 году – 1550,00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2027 году – 1550,00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2028 году – 0,0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в 2029 году – 0,0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2030 году – 0,0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из них:</w:t>
            </w:r>
          </w:p>
          <w:p w:rsidR="00035A1D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за счёт бюджетных ассигнований местного </w:t>
            </w:r>
            <w:proofErr w:type="gramStart"/>
            <w:r>
              <w:rPr>
                <w:rFonts w:ascii="PT Astra Serif" w:eastAsia="Times New Roman" w:hAnsi="PT Astra Serif" w:cs="Arial"/>
                <w:sz w:val="28"/>
                <w:szCs w:val="28"/>
              </w:rPr>
              <w:t>бюджета  –</w:t>
            </w:r>
            <w:proofErr w:type="gramEnd"/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5103,77098 тыс. рублей,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том числе по годам: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2025 году – 2003,77098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2026 году – 1550,00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2027 году – 1550,00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2028 году – 0,0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2029 году – 0,0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2030 году – 0,0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за счёт бюджетных ассигнований областного бюджета Ульяновской области, источником которых являются субсидии из федерального бюджета, – 1575,098 тыс. рублей, в том числе по годам: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2025 году – 1575,098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2026 году – 0,0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2027 году – 0,0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2028 году – 0,0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2029 году – 0,0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2030 году – 0,0 тыс. рублей</w:t>
            </w:r>
          </w:p>
        </w:tc>
      </w:tr>
      <w:tr w:rsidR="002B42CC" w:rsidTr="002B42CC">
        <w:trPr>
          <w:trHeight w:val="32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Связь муниципальной программы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Муниципальная программа связана с национальной целью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развития Российской Федерации – «Возможности для самореализации и развития талантов» и со следующими государственными программами Российской Федерации:</w:t>
            </w:r>
          </w:p>
          <w:p w:rsidR="00153FAF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  <w:shd w:val="clear" w:color="auto" w:fill="FFFF99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«Развитие культуры», утверждённой постановлением Правительства Российской Федерации от 15.04.2014   № 317;</w:t>
            </w:r>
          </w:p>
          <w:p w:rsidR="002B42CC" w:rsidRPr="00153FAF" w:rsidRDefault="00153FAF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  <w:shd w:val="clear" w:color="auto" w:fill="FFFF99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shd w:val="clear" w:color="auto" w:fill="FFFF99"/>
              </w:rPr>
              <w:t>«Го</w:t>
            </w:r>
            <w:r w:rsidR="002B42CC">
              <w:rPr>
                <w:rFonts w:ascii="PT Astra Serif" w:hAnsi="PT Astra Serif"/>
                <w:sz w:val="28"/>
                <w:szCs w:val="28"/>
              </w:rPr>
              <w:t>сударственной программы Ульяновской области «Развитие культуры, туризма и сохранение объектов культурного наследия Ульяновской области», утверждённой постановлением Правительства Ульяновской области от 30.11.2023 № 32/648-П.</w:t>
            </w:r>
          </w:p>
        </w:tc>
      </w:tr>
    </w:tbl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eastAsia="Times New Roman" w:hAnsi="PT Astra Serif" w:cs="PT Astra Serif"/>
          <w:color w:val="0D0D0D"/>
          <w:sz w:val="28"/>
          <w:szCs w:val="28"/>
        </w:rPr>
      </w:pPr>
    </w:p>
    <w:p w:rsidR="002B42CC" w:rsidRDefault="002B42CC" w:rsidP="002B42CC">
      <w:pPr>
        <w:pBdr>
          <w:bottom w:val="single" w:sz="12" w:space="1" w:color="auto"/>
        </w:pBdr>
        <w:spacing w:after="0" w:line="100" w:lineRule="atLeast"/>
        <w:ind w:firstLine="709"/>
        <w:jc w:val="center"/>
        <w:rPr>
          <w:rFonts w:ascii="PT Astra Serif" w:eastAsia="Times New Roman" w:hAnsi="PT Astra Serif" w:cs="PT Astra Serif"/>
          <w:color w:val="0D0D0D"/>
          <w:sz w:val="28"/>
          <w:szCs w:val="28"/>
        </w:rPr>
      </w:pPr>
    </w:p>
    <w:p w:rsidR="002C7A0E" w:rsidRDefault="002C7A0E" w:rsidP="00227A38">
      <w:pPr>
        <w:spacing w:after="0" w:line="100" w:lineRule="atLeast"/>
        <w:jc w:val="center"/>
        <w:rPr>
          <w:rFonts w:ascii="PT Astra Serif" w:eastAsia="Times New Roman" w:hAnsi="PT Astra Serif" w:cs="PT Astra Serif"/>
          <w:color w:val="0D0D0D"/>
          <w:sz w:val="28"/>
          <w:szCs w:val="28"/>
        </w:rPr>
      </w:pPr>
    </w:p>
    <w:p w:rsidR="002C7A0E" w:rsidRDefault="002C7A0E" w:rsidP="00227A38">
      <w:pPr>
        <w:spacing w:after="0" w:line="100" w:lineRule="atLeast"/>
        <w:jc w:val="center"/>
        <w:rPr>
          <w:rFonts w:ascii="PT Astra Serif" w:eastAsia="Times New Roman" w:hAnsi="PT Astra Serif" w:cs="PT Astra Serif"/>
          <w:color w:val="0D0D0D"/>
          <w:sz w:val="28"/>
          <w:szCs w:val="28"/>
        </w:rPr>
      </w:pPr>
    </w:p>
    <w:p w:rsidR="002C7A0E" w:rsidRDefault="002C7A0E" w:rsidP="00227A38">
      <w:pPr>
        <w:spacing w:after="0" w:line="100" w:lineRule="atLeast"/>
        <w:jc w:val="center"/>
        <w:rPr>
          <w:rFonts w:ascii="PT Astra Serif" w:eastAsia="Times New Roman" w:hAnsi="PT Astra Serif" w:cs="PT Astra Serif"/>
          <w:color w:val="0D0D0D"/>
          <w:sz w:val="28"/>
          <w:szCs w:val="28"/>
        </w:rPr>
      </w:pPr>
    </w:p>
    <w:p w:rsidR="002C7A0E" w:rsidRDefault="002C7A0E" w:rsidP="00227A38">
      <w:pPr>
        <w:spacing w:after="0" w:line="100" w:lineRule="atLeast"/>
        <w:jc w:val="center"/>
        <w:rPr>
          <w:rFonts w:ascii="PT Astra Serif" w:eastAsia="Times New Roman" w:hAnsi="PT Astra Serif" w:cs="PT Astra Serif"/>
          <w:color w:val="0D0D0D"/>
          <w:sz w:val="28"/>
          <w:szCs w:val="28"/>
        </w:rPr>
      </w:pPr>
    </w:p>
    <w:p w:rsidR="002C7A0E" w:rsidRDefault="002C7A0E" w:rsidP="00227A38">
      <w:pPr>
        <w:spacing w:after="0" w:line="100" w:lineRule="atLeast"/>
        <w:jc w:val="center"/>
        <w:rPr>
          <w:rFonts w:ascii="PT Astra Serif" w:eastAsia="Times New Roman" w:hAnsi="PT Astra Serif" w:cs="PT Astra Serif"/>
          <w:color w:val="0D0D0D"/>
          <w:sz w:val="28"/>
          <w:szCs w:val="28"/>
        </w:rPr>
      </w:pPr>
    </w:p>
    <w:p w:rsidR="002C7A0E" w:rsidRDefault="002C7A0E" w:rsidP="00227A38">
      <w:pPr>
        <w:spacing w:after="0" w:line="100" w:lineRule="atLeast"/>
        <w:jc w:val="center"/>
        <w:rPr>
          <w:rFonts w:ascii="PT Astra Serif" w:eastAsia="Times New Roman" w:hAnsi="PT Astra Serif" w:cs="PT Astra Serif"/>
          <w:color w:val="0D0D0D"/>
          <w:sz w:val="28"/>
          <w:szCs w:val="28"/>
        </w:rPr>
        <w:sectPr w:rsidR="002C7A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7A0E" w:rsidRDefault="002C7A0E" w:rsidP="002C7A0E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PT Astra Serif" w:eastAsia="Calibri" w:hAnsi="PT Astra Serif" w:cs="PT Astra Serif"/>
          <w:bCs/>
          <w:kern w:val="2"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bCs/>
          <w:sz w:val="28"/>
          <w:szCs w:val="28"/>
        </w:rPr>
        <w:lastRenderedPageBreak/>
        <w:t>ПРИЛОЖЕНИЕ № 1</w:t>
      </w:r>
    </w:p>
    <w:p w:rsidR="002C7A0E" w:rsidRDefault="002C7A0E" w:rsidP="002C7A0E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PT Astra Serif" w:eastAsiaTheme="minorEastAsia" w:hAnsi="PT Astra Serif" w:cs="Arial"/>
          <w:sz w:val="28"/>
          <w:szCs w:val="28"/>
        </w:rPr>
      </w:pPr>
      <w:r>
        <w:rPr>
          <w:rFonts w:ascii="PT Astra Serif" w:eastAsiaTheme="minorEastAsia" w:hAnsi="PT Astra Serif" w:cs="Arial"/>
          <w:sz w:val="28"/>
          <w:szCs w:val="28"/>
        </w:rPr>
        <w:t>К муниципальной программе</w:t>
      </w:r>
    </w:p>
    <w:p w:rsidR="002C7A0E" w:rsidRDefault="002C7A0E" w:rsidP="002C7A0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</w:rPr>
      </w:pPr>
    </w:p>
    <w:p w:rsidR="002C7A0E" w:rsidRDefault="002C7A0E" w:rsidP="002C7A0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</w:rPr>
      </w:pPr>
      <w:r>
        <w:rPr>
          <w:rFonts w:ascii="PT Astra Serif" w:eastAsia="Calibri" w:hAnsi="PT Astra Serif" w:cs="PT Astra Serif"/>
          <w:b/>
          <w:bCs/>
          <w:kern w:val="0"/>
          <w:sz w:val="28"/>
          <w:szCs w:val="28"/>
        </w:rPr>
        <w:t>ПЕРЕЧЕНЬ ПОКАЗАТЕЛЕЙ</w:t>
      </w:r>
    </w:p>
    <w:p w:rsidR="002C7A0E" w:rsidRDefault="002C7A0E" w:rsidP="002C7A0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</w:rPr>
      </w:pPr>
      <w:r>
        <w:rPr>
          <w:rFonts w:ascii="PT Astra Serif" w:eastAsia="Calibri" w:hAnsi="PT Astra Serif" w:cs="PT Astra Serif"/>
          <w:b/>
          <w:bCs/>
          <w:kern w:val="0"/>
          <w:sz w:val="28"/>
          <w:szCs w:val="28"/>
        </w:rPr>
        <w:t>муниципальной программы «Развитие культуры и в муниципальном образовании «Зеленорощинское сельское поселение» Ульяновского района Ульяновской области»</w:t>
      </w:r>
    </w:p>
    <w:p w:rsidR="002C7A0E" w:rsidRDefault="002C7A0E" w:rsidP="002C7A0E">
      <w:pPr>
        <w:tabs>
          <w:tab w:val="left" w:pos="142"/>
          <w:tab w:val="left" w:pos="851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2F5496" w:themeColor="accent5" w:themeShade="BF"/>
          <w:kern w:val="0"/>
          <w:sz w:val="28"/>
          <w:szCs w:val="24"/>
          <w:highlight w:val="yellow"/>
          <w:lang w:eastAsia="ru-RU"/>
        </w:rPr>
      </w:pPr>
    </w:p>
    <w:tbl>
      <w:tblPr>
        <w:tblW w:w="1519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700"/>
        <w:gridCol w:w="709"/>
        <w:gridCol w:w="850"/>
        <w:gridCol w:w="851"/>
        <w:gridCol w:w="567"/>
        <w:gridCol w:w="567"/>
        <w:gridCol w:w="567"/>
        <w:gridCol w:w="567"/>
        <w:gridCol w:w="680"/>
        <w:gridCol w:w="567"/>
        <w:gridCol w:w="708"/>
        <w:gridCol w:w="880"/>
        <w:gridCol w:w="1842"/>
        <w:gridCol w:w="993"/>
        <w:gridCol w:w="1275"/>
        <w:gridCol w:w="1418"/>
      </w:tblGrid>
      <w:tr w:rsidR="002C7A0E" w:rsidTr="002C7A0E">
        <w:trPr>
          <w:trHeight w:val="428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ind w:left="-80" w:right="-113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Признак возрастания/</w:t>
            </w:r>
          </w:p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убывания значения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Единица измерения значения показателя (по ОКЕИ)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Базовое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br/>
              <w:t>значение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Ответственный за достижение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значений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Связь с показателями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 xml:space="preserve">Информационная </w:t>
            </w:r>
          </w:p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система</w:t>
            </w:r>
          </w:p>
        </w:tc>
      </w:tr>
      <w:tr w:rsidR="002C7A0E" w:rsidTr="002C7A0E">
        <w:trPr>
          <w:trHeight w:val="574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2025</w:t>
            </w:r>
          </w:p>
          <w:p w:rsidR="002C7A0E" w:rsidRDefault="002C7A0E">
            <w:pPr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2026</w:t>
            </w:r>
          </w:p>
          <w:p w:rsidR="002C7A0E" w:rsidRDefault="002C7A0E">
            <w:pPr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2027</w:t>
            </w:r>
          </w:p>
          <w:p w:rsidR="002C7A0E" w:rsidRDefault="002C7A0E">
            <w:pPr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2028</w:t>
            </w:r>
            <w:r>
              <w:t xml:space="preserve"> 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2029</w:t>
            </w:r>
            <w:r>
              <w:t xml:space="preserve"> 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2030</w:t>
            </w:r>
            <w:r>
              <w:t xml:space="preserve"> 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</w:tr>
    </w:tbl>
    <w:p w:rsidR="002C7A0E" w:rsidRDefault="002C7A0E" w:rsidP="002C7A0E">
      <w:pPr>
        <w:tabs>
          <w:tab w:val="left" w:pos="142"/>
          <w:tab w:val="left" w:pos="851"/>
        </w:tabs>
        <w:spacing w:after="0" w:line="12" w:lineRule="auto"/>
        <w:jc w:val="both"/>
        <w:rPr>
          <w:rFonts w:ascii="PT Astra Serif" w:eastAsia="Times New Roman" w:hAnsi="PT Astra Serif" w:cs="Times New Roman"/>
          <w:color w:val="2F5496" w:themeColor="accent5" w:themeShade="BF"/>
          <w:kern w:val="0"/>
          <w:sz w:val="2"/>
          <w:szCs w:val="20"/>
          <w:lang w:eastAsia="ru-RU"/>
          <w14:ligatures w14:val="standardContextual"/>
        </w:rPr>
      </w:pP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703"/>
        <w:gridCol w:w="710"/>
        <w:gridCol w:w="850"/>
        <w:gridCol w:w="851"/>
        <w:gridCol w:w="567"/>
        <w:gridCol w:w="567"/>
        <w:gridCol w:w="568"/>
        <w:gridCol w:w="567"/>
        <w:gridCol w:w="679"/>
        <w:gridCol w:w="567"/>
        <w:gridCol w:w="708"/>
        <w:gridCol w:w="880"/>
        <w:gridCol w:w="1844"/>
        <w:gridCol w:w="992"/>
        <w:gridCol w:w="1275"/>
        <w:gridCol w:w="1561"/>
      </w:tblGrid>
      <w:tr w:rsidR="002C7A0E" w:rsidTr="002C7A0E">
        <w:trPr>
          <w:trHeight w:val="287"/>
          <w:tblHeader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ind w:right="-21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ind w:left="27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ind w:left="-2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ind w:left="-2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ind w:left="-2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ind w:left="-30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18</w:t>
            </w:r>
          </w:p>
        </w:tc>
      </w:tr>
      <w:tr w:rsidR="002C7A0E" w:rsidTr="002C7A0E">
        <w:trPr>
          <w:trHeight w:val="35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kern w:val="0"/>
                <w:sz w:val="20"/>
                <w:szCs w:val="20"/>
                <w:lang w:eastAsia="ru-RU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ВДЛ, НП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2000</w:t>
            </w:r>
          </w:p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 xml:space="preserve">Указ Президента Российской 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br/>
              <w:t xml:space="preserve">Федерации от 21.07.2020 № 474 «О национальных целях развития Российской Федерации на период до 2030 года» (далее </w:t>
            </w:r>
            <w:bookmarkStart w:id="3" w:name="_Hlk149216926"/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–</w:t>
            </w:r>
            <w:bookmarkEnd w:id="3"/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 xml:space="preserve"> Указ № 474);</w:t>
            </w:r>
          </w:p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 xml:space="preserve">Указ Президента Российской 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br/>
              <w:t xml:space="preserve">Федерации от 04.02.2021 № 68 «Об оценке эффективности деятельности высших 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lastRenderedPageBreak/>
              <w:t>должностных лиц субъектов Российской Федерации и деятельности исполнительных органов субъектов Российской Федерации» (далее – Указ № 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администрация МО «Зеленорощинское сельское поселение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 xml:space="preserve">Увеличение доли граждан, занимающихся волонтёрской (добровольческой) деятельностью или вовлечённых в деятельность волонтёрских (добровольческих) 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lastRenderedPageBreak/>
              <w:t>организаций, до 15 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lastRenderedPageBreak/>
              <w:t>Государственная информационная система Ульяновской области «Централизованная автоматизированная система «АЦК-Планирование» (далее – система «АЦК-Планирование»);</w:t>
            </w:r>
          </w:p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государственная интегрированн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ая информационная система управления общественными финансами «Электронный бюджет» 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br/>
              <w:t>(далее – система «Электронный бюджет»)</w:t>
            </w:r>
          </w:p>
        </w:tc>
      </w:tr>
      <w:tr w:rsidR="002C7A0E" w:rsidTr="002C7A0E">
        <w:trPr>
          <w:trHeight w:val="3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 xml:space="preserve">Число посещений мероприятий организаций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ВДЛ, ГП РФ, 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Тыс.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7,218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Указ № 474;</w:t>
            </w:r>
          </w:p>
          <w:p w:rsidR="002C7A0E" w:rsidRDefault="002C7A0E">
            <w:pPr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Указ № 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администрация МО «Зеленорощинское сельское поселение»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Увеличение числа посещений культурных мероприятий в 1,5 раза по сравнению с показателем 2024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Система «АЦК-Планирование»</w:t>
            </w:r>
          </w:p>
        </w:tc>
      </w:tr>
      <w:tr w:rsidR="002C7A0E" w:rsidTr="002C7A0E">
        <w:trPr>
          <w:trHeight w:val="3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ГП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7A0E" w:rsidRDefault="002C7A0E">
            <w:pPr>
              <w:spacing w:after="0" w:line="232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80</w:t>
            </w:r>
          </w:p>
          <w:p w:rsidR="002C7A0E" w:rsidRDefault="002C7A0E">
            <w:pPr>
              <w:spacing w:after="0" w:line="232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 xml:space="preserve">Распоряжение Правительства Российской </w:t>
            </w:r>
          </w:p>
          <w:p w:rsidR="002C7A0E" w:rsidRDefault="002C7A0E">
            <w:pPr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Федерации от 29.02.2016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br/>
              <w:t xml:space="preserve">№ 326-р «Об утверждении Стратегии государственной культурной политики на период до 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br/>
              <w:t xml:space="preserve">2030 года» 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br/>
              <w:t>(далее – распоряжение № 326-р)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администрация МО «Зеленорощинское сельское поселение»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Увеличение числа посещений культурных мероприятий в  1,5 раза по сравнению с показателем 2024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Система «АЦК-Планирование»;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система «Электронный бюджет»</w:t>
            </w:r>
          </w:p>
        </w:tc>
      </w:tr>
      <w:tr w:rsidR="002C7A0E" w:rsidTr="002C7A0E">
        <w:trPr>
          <w:trHeight w:val="3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Уровень обеспеченности организациями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ГП</w:t>
            </w:r>
          </w:p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ind w:right="-112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100</w:t>
            </w:r>
          </w:p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Распоряжение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br/>
              <w:t>№ 326-р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администрация МО «Зеленорощинское сельское поселение»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Увеличение числа посещений культурных мероприятий в два раза по сравнению с показателем 2024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Система «АЦК-Планирование»;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система «Электронный бюджет»</w:t>
            </w:r>
          </w:p>
        </w:tc>
      </w:tr>
      <w:tr w:rsidR="002C7A0E" w:rsidTr="002C7A0E">
        <w:trPr>
          <w:trHeight w:val="3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Уровень удовлетворённости граждан доступностью и качеством услуг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ГП</w:t>
            </w:r>
          </w:p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РФ,</w:t>
            </w:r>
          </w:p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ГП,</w:t>
            </w:r>
          </w:p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Распоряжение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br/>
              <w:t>№ 326-р; постановление Правительства Ульяновской области от 13.07.2015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br/>
              <w:t xml:space="preserve">№ 16/319-П 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br/>
              <w:t xml:space="preserve">«Об утверждении Стратегии 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br/>
              <w:t xml:space="preserve">социально-экономического развития Ульяновской области 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br/>
              <w:t>до 2030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администрация МО «Зеленорощинское сельское поселение»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Увеличение числа посещений культурных мероприятий в два раза по сравнению с показателем 2024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Система «АЦК-Планирование»;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</w:rPr>
              <w:t>система «Электронный бюджет»</w:t>
            </w:r>
          </w:p>
        </w:tc>
      </w:tr>
    </w:tbl>
    <w:p w:rsidR="002C7A0E" w:rsidRDefault="002C7A0E" w:rsidP="002C7A0E">
      <w:pPr>
        <w:spacing w:after="0" w:line="240" w:lineRule="auto"/>
        <w:rPr>
          <w:rFonts w:ascii="PT Astra Serif" w:eastAsia="Calibri" w:hAnsi="PT Astra Serif" w:cs="PT Astra Serif"/>
          <w:kern w:val="0"/>
          <w:sz w:val="24"/>
          <w:szCs w:val="24"/>
          <w:lang w:eastAsia="en-US"/>
          <w14:ligatures w14:val="standardContextual"/>
        </w:rPr>
      </w:pPr>
    </w:p>
    <w:p w:rsidR="002C7A0E" w:rsidRDefault="002C7A0E" w:rsidP="002C7A0E">
      <w:pPr>
        <w:spacing w:after="0" w:line="240" w:lineRule="auto"/>
        <w:ind w:firstLine="709"/>
        <w:jc w:val="both"/>
        <w:rPr>
          <w:rFonts w:ascii="PT Astra Serif" w:eastAsia="Calibri" w:hAnsi="PT Astra Serif" w:cs="PT Astra Serif"/>
          <w:kern w:val="0"/>
          <w:sz w:val="24"/>
          <w:szCs w:val="24"/>
        </w:rPr>
      </w:pPr>
      <w:r>
        <w:rPr>
          <w:rFonts w:ascii="PT Astra Serif" w:eastAsia="Calibri" w:hAnsi="PT Astra Serif" w:cs="PT Astra Serif"/>
          <w:b/>
          <w:bCs/>
          <w:kern w:val="0"/>
          <w:sz w:val="24"/>
          <w:szCs w:val="24"/>
        </w:rPr>
        <w:t xml:space="preserve">Примечание: </w:t>
      </w:r>
      <w:r>
        <w:rPr>
          <w:rFonts w:ascii="PT Astra Serif" w:eastAsia="Calibri" w:hAnsi="PT Astra Serif" w:cs="PT Astra Serif"/>
          <w:kern w:val="0"/>
          <w:sz w:val="24"/>
          <w:szCs w:val="24"/>
        </w:rPr>
        <w:t xml:space="preserve">ВДЛ – показатели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Федерации; НП – национальный проект; ГП РФ – государственная программа Российской Федерации; ГП – государственная программа Ульяновской области, МП – муниципальная программа  </w:t>
      </w:r>
    </w:p>
    <w:p w:rsidR="002C7A0E" w:rsidRDefault="002C7A0E" w:rsidP="002C7A0E">
      <w:pPr>
        <w:spacing w:after="0" w:line="240" w:lineRule="auto"/>
        <w:ind w:firstLine="709"/>
        <w:rPr>
          <w:rFonts w:ascii="PT Astra Serif" w:eastAsia="Calibri" w:hAnsi="PT Astra Serif" w:cs="PT Astra Serif"/>
          <w:kern w:val="0"/>
          <w:sz w:val="24"/>
          <w:szCs w:val="24"/>
        </w:rPr>
      </w:pPr>
    </w:p>
    <w:p w:rsidR="002C7A0E" w:rsidRDefault="002C7A0E" w:rsidP="002C7A0E">
      <w:pPr>
        <w:spacing w:after="0" w:line="240" w:lineRule="auto"/>
        <w:jc w:val="center"/>
        <w:rPr>
          <w:rFonts w:ascii="PT Astra Serif" w:eastAsia="Calibri" w:hAnsi="PT Astra Serif" w:cs="PT Astra Serif"/>
          <w:kern w:val="0"/>
          <w:sz w:val="24"/>
          <w:szCs w:val="24"/>
        </w:rPr>
      </w:pPr>
      <w:r>
        <w:rPr>
          <w:rFonts w:ascii="PT Astra Serif" w:eastAsia="Calibri" w:hAnsi="PT Astra Serif" w:cs="PT Astra Serif"/>
          <w:kern w:val="0"/>
          <w:sz w:val="24"/>
          <w:szCs w:val="24"/>
        </w:rPr>
        <w:t>_________________</w:t>
      </w:r>
    </w:p>
    <w:p w:rsidR="002C7A0E" w:rsidRDefault="002C7A0E" w:rsidP="002C7A0E">
      <w:pPr>
        <w:rPr>
          <w:rFonts w:asciiTheme="minorHAnsi" w:eastAsiaTheme="minorHAnsi" w:hAnsiTheme="minorHAnsi" w:cstheme="minorBidi"/>
          <w:kern w:val="2"/>
        </w:rPr>
      </w:pPr>
    </w:p>
    <w:p w:rsidR="002C7A0E" w:rsidRDefault="002C7A0E" w:rsidP="002C7A0E">
      <w:pPr>
        <w:rPr>
          <w:rFonts w:asciiTheme="minorHAnsi" w:eastAsiaTheme="minorHAnsi" w:hAnsiTheme="minorHAnsi" w:cstheme="minorBidi"/>
          <w:kern w:val="2"/>
        </w:rPr>
      </w:pPr>
    </w:p>
    <w:p w:rsidR="002C7A0E" w:rsidRDefault="002C7A0E" w:rsidP="002C7A0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bCs/>
          <w:sz w:val="28"/>
          <w:szCs w:val="28"/>
        </w:rPr>
      </w:pPr>
      <w:r>
        <w:rPr>
          <w:rFonts w:ascii="PT Astra Serif" w:eastAsia="Calibri" w:hAnsi="PT Astra Serif" w:cs="PT Astra Serif"/>
          <w:bCs/>
          <w:sz w:val="28"/>
          <w:szCs w:val="28"/>
        </w:rPr>
        <w:lastRenderedPageBreak/>
        <w:t>ПРИЛОЖЕНИЕ № 2</w:t>
      </w:r>
    </w:p>
    <w:p w:rsidR="002C7A0E" w:rsidRDefault="002C7A0E" w:rsidP="002C7A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PT Astra Serif" w:eastAsia="Times New Roman" w:hAnsi="PT Astra Serif" w:cs="Arial"/>
          <w:b/>
          <w:kern w:val="0"/>
          <w:sz w:val="28"/>
          <w:szCs w:val="28"/>
          <w:lang w:eastAsia="ru-RU"/>
        </w:rPr>
      </w:pPr>
      <w:r>
        <w:rPr>
          <w:rFonts w:ascii="PT Astra Serif" w:eastAsiaTheme="minorEastAsia" w:hAnsi="PT Astra Serif" w:cs="Arial"/>
          <w:sz w:val="28"/>
          <w:szCs w:val="28"/>
        </w:rPr>
        <w:t>к муниципальной программе</w:t>
      </w:r>
    </w:p>
    <w:p w:rsidR="002C7A0E" w:rsidRDefault="002C7A0E" w:rsidP="002C7A0E">
      <w:pPr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b/>
          <w:color w:val="0D0D0D"/>
          <w:kern w:val="0"/>
          <w:sz w:val="28"/>
          <w:szCs w:val="28"/>
          <w:lang w:eastAsia="ru-RU"/>
        </w:rPr>
        <w:t>СИСТЕМА СТРУКТУРНЫХ ЭЛЕМЕНТОВ</w:t>
      </w:r>
      <w:r>
        <w:rPr>
          <w:rFonts w:ascii="PT Astra Serif" w:eastAsia="Times New Roman" w:hAnsi="PT Astra Serif" w:cs="Times New Roman"/>
          <w:b/>
          <w:color w:val="0D0D0D"/>
          <w:kern w:val="0"/>
          <w:sz w:val="28"/>
          <w:szCs w:val="28"/>
          <w:lang w:eastAsia="ru-RU"/>
        </w:rPr>
        <w:br/>
        <w:t xml:space="preserve">муниципальной программы </w:t>
      </w:r>
      <w:r>
        <w:rPr>
          <w:rFonts w:ascii="PT Astra Serif" w:eastAsia="Times New Roman" w:hAnsi="PT Astra Serif" w:cs="Arial"/>
          <w:b/>
          <w:kern w:val="0"/>
          <w:sz w:val="28"/>
          <w:szCs w:val="28"/>
          <w:lang w:eastAsia="ru-RU"/>
        </w:rPr>
        <w:br/>
        <w:t>«Р</w:t>
      </w:r>
      <w:r>
        <w:rPr>
          <w:rFonts w:ascii="PT Astra Serif" w:eastAsia="Calibri" w:hAnsi="PT Astra Serif" w:cs="PT Astra Serif"/>
          <w:b/>
          <w:bCs/>
          <w:kern w:val="0"/>
          <w:sz w:val="28"/>
          <w:szCs w:val="28"/>
        </w:rPr>
        <w:t xml:space="preserve">азвитие культуры в муниципальном образовании «Зеленорощинское сельское поселение» </w:t>
      </w:r>
    </w:p>
    <w:p w:rsidR="002C7A0E" w:rsidRDefault="002C7A0E" w:rsidP="002C7A0E">
      <w:pPr>
        <w:spacing w:after="0" w:line="240" w:lineRule="auto"/>
        <w:jc w:val="center"/>
        <w:rPr>
          <w:rFonts w:ascii="PT Astra Serif" w:eastAsia="Times New Roman" w:hAnsi="PT Astra Serif" w:cs="Arial"/>
          <w:b/>
          <w:kern w:val="0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b/>
          <w:bCs/>
          <w:kern w:val="0"/>
          <w:sz w:val="28"/>
          <w:szCs w:val="28"/>
        </w:rPr>
        <w:t>Ульяновского района Ульяновской области»</w:t>
      </w:r>
    </w:p>
    <w:p w:rsidR="002C7A0E" w:rsidRDefault="002C7A0E" w:rsidP="002C7A0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color w:val="2F5496" w:themeColor="accent5" w:themeShade="BF"/>
          <w:kern w:val="0"/>
          <w:sz w:val="2"/>
          <w:szCs w:val="2"/>
          <w:lang w:eastAsia="en-US"/>
        </w:rPr>
      </w:pPr>
    </w:p>
    <w:p w:rsidR="002C7A0E" w:rsidRDefault="002C7A0E" w:rsidP="002C7A0E">
      <w:pPr>
        <w:tabs>
          <w:tab w:val="left" w:pos="142"/>
          <w:tab w:val="left" w:pos="851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2F5496" w:themeColor="accent5" w:themeShade="BF"/>
          <w:kern w:val="0"/>
          <w:sz w:val="24"/>
          <w:szCs w:val="24"/>
          <w:highlight w:val="yellow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3958"/>
        <w:gridCol w:w="5953"/>
        <w:gridCol w:w="4395"/>
      </w:tblGrid>
      <w:tr w:rsidR="002C7A0E" w:rsidTr="002C7A0E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№ </w:t>
            </w:r>
          </w:p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п/п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Задачи структурного элемента </w:t>
            </w:r>
          </w:p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Краткое описание ожидаемых эффектов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br/>
              <w:t>от решения задачи структурного элемента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Связь структурного элемента </w:t>
            </w:r>
          </w:p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с показателями муниципальной </w:t>
            </w:r>
          </w:p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программы</w:t>
            </w:r>
          </w:p>
        </w:tc>
      </w:tr>
    </w:tbl>
    <w:p w:rsidR="002C7A0E" w:rsidRDefault="002C7A0E" w:rsidP="002C7A0E">
      <w:pPr>
        <w:spacing w:after="0" w:line="12" w:lineRule="auto"/>
        <w:rPr>
          <w:rFonts w:ascii="PT Astra Serif" w:eastAsia="Times New Roman" w:hAnsi="PT Astra Serif" w:cs="Times New Roman"/>
          <w:kern w:val="0"/>
          <w:sz w:val="2"/>
          <w:lang w:eastAsia="ru-RU"/>
          <w14:ligatures w14:val="standardContextual"/>
        </w:rPr>
      </w:pPr>
    </w:p>
    <w:tbl>
      <w:tblPr>
        <w:tblW w:w="15163" w:type="dxa"/>
        <w:tblLook w:val="01E0" w:firstRow="1" w:lastRow="1" w:firstColumn="1" w:lastColumn="1" w:noHBand="0" w:noVBand="0"/>
      </w:tblPr>
      <w:tblGrid>
        <w:gridCol w:w="858"/>
        <w:gridCol w:w="3957"/>
        <w:gridCol w:w="5953"/>
        <w:gridCol w:w="4395"/>
      </w:tblGrid>
      <w:tr w:rsidR="002C7A0E" w:rsidTr="002C7A0E">
        <w:trPr>
          <w:trHeight w:val="271"/>
          <w:tblHeader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4</w:t>
            </w:r>
          </w:p>
        </w:tc>
      </w:tr>
      <w:tr w:rsidR="002C7A0E" w:rsidTr="002C7A0E">
        <w:trPr>
          <w:trHeight w:val="279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2F5496" w:themeColor="accent5" w:themeShade="BF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kern w:val="0"/>
                <w:lang w:eastAsia="ru-RU"/>
              </w:rPr>
              <w:t>Направление (подпрограмма) «Развитие культурной инфраструктуры»</w:t>
            </w:r>
          </w:p>
        </w:tc>
      </w:tr>
      <w:tr w:rsidR="002C7A0E" w:rsidTr="002C7A0E">
        <w:trPr>
          <w:trHeight w:val="279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1.</w:t>
            </w:r>
          </w:p>
        </w:tc>
        <w:tc>
          <w:tcPr>
            <w:tcW w:w="1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Муниципальный проект «Обеспечение качественно нового уровня развития инфраструктуры культуры («Культурная среда»)», обеспечивающий достижение значений показателей и результатов регионального и федерального проекта «Культурная среда», входящего в состав национального проекта «Культура» </w:t>
            </w:r>
          </w:p>
        </w:tc>
      </w:tr>
      <w:tr w:rsidR="002C7A0E" w:rsidTr="002C7A0E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Theme="minorHAnsi" w:hAnsi="PT Astra Serif" w:cstheme="minorBidi"/>
                <w:color w:val="0D0D0D"/>
                <w:kern w:val="2"/>
                <w:lang w:eastAsia="en-US"/>
              </w:rPr>
            </w:pPr>
            <w:r>
              <w:rPr>
                <w:rFonts w:ascii="PT Astra Serif" w:hAnsi="PT Astra Serif"/>
                <w:color w:val="0D0D0D"/>
              </w:rPr>
              <w:t>Ответственный за реализацию: Муниципальное учреждение администрация муниципального образования «Зеленорощинское сельское поселение» (далее – Администрация МО «Зеленорощинское сельское поселение»)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hAnsi="PT Astra Serif"/>
                <w:color w:val="0D0D0D"/>
              </w:rPr>
              <w:t>Срок реализации: 2025-2030 годы</w:t>
            </w:r>
          </w:p>
        </w:tc>
      </w:tr>
      <w:tr w:rsidR="002C7A0E" w:rsidTr="002C7A0E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1.1.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Обеспечено развитие культурной инфраструктуры, улучшено качество культурной среды, созданы условия для повышения качества и увеличения объёмов услуг, предоставляемых организациями культуры населению, вовлечения различных социальных групп в культурную деятельность за счёт реконструкции муниципальных культурно-досуговых учреждений, реновации муниципальных</w:t>
            </w:r>
            <w:r>
              <w:t xml:space="preserve">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организаций культуры, реконструкции, капитального ремонта и технического оснащения, и др.  Обеспечено развитие культурной инфраструктуры сельских территорий и повышен уровень доступности культурных благ и услуг для жителей сельских поселений за счёт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lastRenderedPageBreak/>
              <w:t>создания и модернизации сельских учреждений культурно-досугового типа, приобретения передвижных многофункциональных культурных центров (автоклубов)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lastRenderedPageBreak/>
              <w:t>Число посещений мероприятий организаций культуры;</w:t>
            </w:r>
          </w:p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доля зданий учреждений культуры, находящихся в удовлетворительном состоянии, в общем количестве зданий данных учреждений;</w:t>
            </w:r>
          </w:p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уровень обеспеченности субъектов Российской Федерации организациями культуры;</w:t>
            </w:r>
          </w:p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уровень удовлетворённости граждан Российской Федерации доступностью и качеством услуг организаций культуры</w:t>
            </w:r>
          </w:p>
        </w:tc>
      </w:tr>
      <w:tr w:rsidR="002C7A0E" w:rsidTr="002C7A0E">
        <w:trPr>
          <w:trHeight w:val="188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lastRenderedPageBreak/>
              <w:t>2.</w:t>
            </w:r>
          </w:p>
        </w:tc>
        <w:tc>
          <w:tcPr>
            <w:tcW w:w="1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Муниципальный проект «Развитие искусства и творчества», обеспечивающий достижение значений показателей и результатов регионального проекта «Развитие искусства и творчества», не входящего в состав национального проекта</w:t>
            </w:r>
          </w:p>
        </w:tc>
      </w:tr>
      <w:tr w:rsidR="002C7A0E" w:rsidTr="002C7A0E">
        <w:trPr>
          <w:trHeight w:val="1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hAnsi="PT Astra Serif"/>
                <w:color w:val="0D0D0D"/>
              </w:rPr>
              <w:t>Ответственный за реализацию: администрация МО «Зеленорощинское сельское поселение»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Срок реализации: 2025-2026 годы</w:t>
            </w:r>
          </w:p>
        </w:tc>
      </w:tr>
      <w:tr w:rsidR="002C7A0E" w:rsidTr="002C7A0E">
        <w:trPr>
          <w:trHeight w:val="18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2.1.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Создание и показ новых постановок и (или) укрепление материально-технической базы учреждений культурно-досугового типа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Созданы условия для повышения качества, разнообразия и доступности услуг. Обеспечено развитие и укрепление материально-технической базы, а также проведены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ремонтные работы (текущие ремонты) в зданиях домов культуры в населённых пунктах с числом жителей до 4 тыс. человек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Число посещений мероприятий организаций культуры;</w:t>
            </w:r>
          </w:p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уровень удовлетворённости граждан Российской Федерации доступностью и качеством услуг организаций культуры</w:t>
            </w:r>
          </w:p>
        </w:tc>
      </w:tr>
      <w:tr w:rsidR="002C7A0E" w:rsidTr="002C7A0E">
        <w:trPr>
          <w:trHeight w:val="171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3.</w:t>
            </w:r>
          </w:p>
        </w:tc>
        <w:tc>
          <w:tcPr>
            <w:tcW w:w="1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Комплекс процессных мероприятий «Модернизация материально-технической базы учреждений культуры»</w:t>
            </w:r>
          </w:p>
        </w:tc>
      </w:tr>
      <w:tr w:rsidR="002C7A0E" w:rsidTr="002C7A0E">
        <w:trPr>
          <w:trHeight w:val="1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</w:p>
        </w:tc>
        <w:tc>
          <w:tcPr>
            <w:tcW w:w="1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hAnsi="PT Astra Serif"/>
                <w:color w:val="0D0D0D"/>
              </w:rPr>
              <w:t xml:space="preserve">Ответственный за реализацию: администрация МО «Зеленорощинское сельское </w:t>
            </w:r>
            <w:proofErr w:type="spellStart"/>
            <w:r>
              <w:rPr>
                <w:rFonts w:ascii="PT Astra Serif" w:hAnsi="PT Astra Serif"/>
                <w:color w:val="0D0D0D"/>
              </w:rPr>
              <w:t>поселние</w:t>
            </w:r>
            <w:proofErr w:type="spellEnd"/>
            <w:r>
              <w:rPr>
                <w:rFonts w:ascii="PT Astra Serif" w:hAnsi="PT Astra Serif"/>
                <w:color w:val="0D0D0D"/>
              </w:rPr>
              <w:t>»</w:t>
            </w:r>
          </w:p>
        </w:tc>
      </w:tr>
      <w:tr w:rsidR="002C7A0E" w:rsidTr="002C7A0E">
        <w:trPr>
          <w:trHeight w:val="1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3.1.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Созданы условия для повышения качества, разнообразия и доступности услуг. Обеспечено приведение в нормативное техническое состояние зданий муниципальных учреждений культуры путём проведения текущих (капитальных) ремонтов в зданиях. Проведено техническое оснащение (обновление) муниципальных учреждений культуры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Число посещений мероприятий организаций культуры;</w:t>
            </w:r>
          </w:p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доля зданий учреждений культуры, находящихся в удовлетворительном состоянии, в общем количестве зданий данных учреждений;</w:t>
            </w:r>
          </w:p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уровень удовлетворённости граждан Российской Федерации доступностью и качеством услуг организаций культуры</w:t>
            </w:r>
          </w:p>
        </w:tc>
      </w:tr>
      <w:tr w:rsidR="002C7A0E" w:rsidTr="002C7A0E">
        <w:trPr>
          <w:trHeight w:val="171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kern w:val="0"/>
                <w:lang w:eastAsia="ru-RU"/>
              </w:rPr>
              <w:t>Направление (подпрограмма) «Развитие деятельности организаций культуры»</w:t>
            </w:r>
          </w:p>
        </w:tc>
      </w:tr>
      <w:tr w:rsidR="002C7A0E" w:rsidTr="002C7A0E">
        <w:trPr>
          <w:trHeight w:val="171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4.</w:t>
            </w:r>
          </w:p>
        </w:tc>
        <w:tc>
          <w:tcPr>
            <w:tcW w:w="143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муниципальный проект «Создание условий для реализации творческого потенциала нации («Творческие люди») (Ульяновская область)», обеспечивающий достижение значений показателей и результатов регионального проекта «Творческие люди», входящего в состав национального проекта «Культура»</w:t>
            </w:r>
          </w:p>
        </w:tc>
      </w:tr>
      <w:tr w:rsidR="002C7A0E" w:rsidTr="002C7A0E">
        <w:trPr>
          <w:trHeight w:val="1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hAnsi="PT Astra Serif"/>
                <w:color w:val="0D0D0D"/>
              </w:rPr>
              <w:t>Ответственный за реализацию: администрация МО «Зеленорощинское сельское поселение»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Срок реализации: 2025-2030 годы</w:t>
            </w:r>
          </w:p>
        </w:tc>
      </w:tr>
      <w:tr w:rsidR="002C7A0E" w:rsidTr="002C7A0E">
        <w:trPr>
          <w:trHeight w:val="171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4.1.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pacing w:val="-4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4"/>
                <w:kern w:val="0"/>
                <w:lang w:eastAsia="ru-RU"/>
              </w:rPr>
              <w:t xml:space="preserve">Граждане получают дополнительные возможности для творческого развития и самореализации в современных учреждениях культуры, а также более </w:t>
            </w:r>
            <w:r>
              <w:rPr>
                <w:rFonts w:ascii="PT Astra Serif" w:eastAsia="Times New Roman" w:hAnsi="PT Astra Serif" w:cs="Times New Roman"/>
                <w:spacing w:val="-4"/>
                <w:kern w:val="0"/>
                <w:lang w:eastAsia="ru-RU"/>
              </w:rPr>
              <w:lastRenderedPageBreak/>
              <w:t>широкий доступ к культурным ценностям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lastRenderedPageBreak/>
              <w:t>Созданы условия для повышения эффективности деятельности организаций культуры за счёт обеспечения организаций культуры высокопрофессиональными сотрудниками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kern w:val="0"/>
                <w:lang w:eastAsia="ru-RU"/>
              </w:rPr>
              <w:t>Число посещений мероприятий организаций культуры</w:t>
            </w:r>
          </w:p>
        </w:tc>
      </w:tr>
      <w:tr w:rsidR="002C7A0E" w:rsidTr="002C7A0E">
        <w:trPr>
          <w:trHeight w:val="171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lastRenderedPageBreak/>
              <w:t>4.2.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Граждане получают возможность поддержки творческих инициатив, направленных на укрепление российской гражданской идентичности и сохранение духовно-нравственных ценностей народов Российской Федерации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Обеспечена поддержка творческих инициатив, способствующих творческому самовыражению и самореализации широких слоёв населения, в первую очередь детей и молодёжи.</w:t>
            </w:r>
            <w:r>
              <w:rPr>
                <w:rFonts w:ascii="PT Astra Serif" w:hAnsi="PT Astra Serif"/>
              </w:rPr>
              <w:t xml:space="preserve"> Созданы условия для повышения эффективности деятельности сельских учреждений культуры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kern w:val="0"/>
                <w:lang w:eastAsia="ru-RU"/>
              </w:rPr>
              <w:t>Число посещений мероприятий организаций культуры</w:t>
            </w:r>
          </w:p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kern w:val="0"/>
                <w:lang w:eastAsia="ru-RU"/>
              </w:rPr>
            </w:pPr>
          </w:p>
        </w:tc>
      </w:tr>
      <w:tr w:rsidR="002C7A0E" w:rsidTr="002C7A0E">
        <w:trPr>
          <w:trHeight w:val="171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4.3.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Граждане получают дополнительную поддержку со стороны государства в развитии добровольческой (волонтёрской) деятельности, что позволяет реализовывать социально значимые проекты в сфере культуры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Созданы условия для вовлечения граждан в культурную деятельность, сохранения культурного наследия в масштабах страны за счёт проведения программы «Волонтёры культуры», формирования социального института добровольчества, проведения международного лагеря и реализации образовательных программ для волонтёров по направлениям работы в сфере культуры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kern w:val="0"/>
                <w:lang w:eastAsia="ru-RU"/>
              </w:rPr>
              <w:t>Количество граждан, принимающих участие в добровольческой деятельности;</w:t>
            </w:r>
          </w:p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уровень удовлетворённости граждан Российской Федерации доступностью и качеством услуг организаций культуры</w:t>
            </w:r>
          </w:p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kern w:val="0"/>
                <w:lang w:eastAsia="ru-RU"/>
              </w:rPr>
            </w:pPr>
          </w:p>
        </w:tc>
      </w:tr>
      <w:tr w:rsidR="002C7A0E" w:rsidTr="002C7A0E">
        <w:trPr>
          <w:trHeight w:val="171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5.</w:t>
            </w:r>
          </w:p>
        </w:tc>
        <w:tc>
          <w:tcPr>
            <w:tcW w:w="1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 xml:space="preserve">Муниципальный проект «Развитие искусства и творчества», обеспечивающий достижение значений показателей и результатов регионального проекта «Развитие искусства и творчества», не входящего в состав национального проекта </w:t>
            </w:r>
          </w:p>
        </w:tc>
      </w:tr>
      <w:tr w:rsidR="002C7A0E" w:rsidTr="002C7A0E">
        <w:trPr>
          <w:trHeight w:val="1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Ответственный за реализацию: администрация МО «Зеленорощинское сельское поселение»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Срок реализации: 2025-2026 годы</w:t>
            </w:r>
          </w:p>
        </w:tc>
      </w:tr>
      <w:tr w:rsidR="002C7A0E" w:rsidTr="002C7A0E">
        <w:trPr>
          <w:trHeight w:val="171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5.1.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Укрепление материально-технической базы учреждений культурно-досугового типа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Созданы условия для повышения качества, разнообразия и доступности услуг и технического оснащения муниципальных учреждений культурно-досугового типа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Число посещений мероприятий организаций культуры;</w:t>
            </w:r>
          </w:p>
          <w:p w:rsidR="002C7A0E" w:rsidRDefault="002C7A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уровень удовлетворённости граждан Российской Федерации доступностью и качеством услуг организаций культуры</w:t>
            </w:r>
          </w:p>
        </w:tc>
      </w:tr>
      <w:tr w:rsidR="002C7A0E" w:rsidTr="002C7A0E">
        <w:trPr>
          <w:trHeight w:val="64"/>
        </w:trPr>
        <w:tc>
          <w:tcPr>
            <w:tcW w:w="15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kern w:val="0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2C7A0E" w:rsidTr="002C7A0E">
        <w:trPr>
          <w:trHeight w:val="171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6.</w:t>
            </w:r>
          </w:p>
        </w:tc>
        <w:tc>
          <w:tcPr>
            <w:tcW w:w="143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Комплекс процессных мероприятий «Обеспечение деятельности исполнителей и соисполнителей государственной программы»</w:t>
            </w:r>
          </w:p>
        </w:tc>
      </w:tr>
      <w:tr w:rsidR="002C7A0E" w:rsidTr="002C7A0E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</w:p>
        </w:tc>
        <w:tc>
          <w:tcPr>
            <w:tcW w:w="143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Ответственные за реализацию:  администрация муниципального образования «Зеленорощинское сельское поселение»</w:t>
            </w:r>
          </w:p>
        </w:tc>
      </w:tr>
      <w:tr w:rsidR="002C7A0E" w:rsidTr="002C7A0E">
        <w:trPr>
          <w:trHeight w:val="171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6.1.</w:t>
            </w: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Обеспечение доступа граждан к культурным ценностям и участию в культурной жизни, реализация творческого потенциала населения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Обеспечено финансирование деятельности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муниципальных бюджетных учреждений, функции и полномочия учредителя которых осуществляет отдел культуры, с целью выполнения ими муниципальных заданий, финансирование деятельности отдела культуры,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казённых учреждений.</w:t>
            </w:r>
          </w:p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Число посещений мероприятий организаций культуры;</w:t>
            </w:r>
          </w:p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eastAsia="ru-RU"/>
              </w:rPr>
              <w:t>уровень удовлетворённости граждан Российской Федерации доступностью и качеством услуг организаций культуры;</w:t>
            </w:r>
          </w:p>
          <w:p w:rsidR="002C7A0E" w:rsidRDefault="002C7A0E">
            <w:pPr>
              <w:spacing w:after="0" w:line="232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</w:rPr>
            </w:pPr>
          </w:p>
        </w:tc>
      </w:tr>
    </w:tbl>
    <w:p w:rsidR="002C7A0E" w:rsidRDefault="002C7A0E" w:rsidP="002C7A0E">
      <w:pPr>
        <w:spacing w:after="0" w:line="360" w:lineRule="auto"/>
        <w:jc w:val="right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>Приложение № 3</w:t>
      </w:r>
    </w:p>
    <w:p w:rsidR="002C7A0E" w:rsidRDefault="002C7A0E" w:rsidP="002C7A0E">
      <w:pPr>
        <w:spacing w:after="0" w:line="360" w:lineRule="auto"/>
        <w:jc w:val="right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к муниципальной программе</w:t>
      </w:r>
    </w:p>
    <w:p w:rsidR="002C7A0E" w:rsidRDefault="002C7A0E" w:rsidP="002C7A0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ФИНАНСОВОЕ ОБЕСПЕЧЕНИЕ</w:t>
      </w:r>
    </w:p>
    <w:p w:rsidR="002C7A0E" w:rsidRDefault="002C7A0E" w:rsidP="002C7A0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2C7A0E" w:rsidRDefault="002C7A0E" w:rsidP="002C7A0E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культуры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«Зеленорощинское сельское поселение»  </w:t>
      </w:r>
    </w:p>
    <w:p w:rsidR="002C7A0E" w:rsidRDefault="002C7A0E" w:rsidP="002C7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Ульяновского района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Ульяновской области»</w:t>
      </w:r>
    </w:p>
    <w:tbl>
      <w:tblPr>
        <w:tblW w:w="14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2274"/>
        <w:gridCol w:w="1844"/>
        <w:gridCol w:w="1404"/>
        <w:gridCol w:w="10"/>
        <w:gridCol w:w="1373"/>
        <w:gridCol w:w="1065"/>
        <w:gridCol w:w="1065"/>
        <w:gridCol w:w="1065"/>
        <w:gridCol w:w="1066"/>
        <w:gridCol w:w="1065"/>
        <w:gridCol w:w="1065"/>
        <w:gridCol w:w="1066"/>
      </w:tblGrid>
      <w:tr w:rsidR="002C7A0E" w:rsidTr="002C7A0E">
        <w:trPr>
          <w:trHeight w:val="143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Ответственные исполнители мероприятия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Источник</w:t>
            </w:r>
          </w:p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финансового обеспечения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реализации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муниципальной программы, структурного элемента, мероприятия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Код целевой статьи расходов</w:t>
            </w:r>
          </w:p>
        </w:tc>
        <w:tc>
          <w:tcPr>
            <w:tcW w:w="7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Объём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2C7A0E" w:rsidTr="002C7A0E">
        <w:trPr>
          <w:trHeight w:val="143"/>
          <w:tblHeader/>
          <w:jc w:val="center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2030</w:t>
            </w:r>
          </w:p>
        </w:tc>
      </w:tr>
      <w:tr w:rsidR="002C7A0E" w:rsidTr="002C7A0E">
        <w:trPr>
          <w:trHeight w:val="143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12</w:t>
            </w:r>
          </w:p>
        </w:tc>
      </w:tr>
      <w:tr w:rsidR="002C7A0E" w:rsidTr="002C7A0E">
        <w:trPr>
          <w:trHeight w:val="207"/>
          <w:jc w:val="center"/>
        </w:trPr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Муниципальная программа «Развитие культуры  в муниципальном образовании «Зеленорощинское сельское поселение» Ульяновского района Ульяновской области»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Муниципальное учреждение Администрации муниципального образования «Зеленорощинское сельское поселение» Ульяновского района Ульяновской области (далее – Администрация)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Всего, в том числе: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6400000000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6904,38006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3804,38006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1550,00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1550,00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</w:tr>
      <w:tr w:rsidR="002C7A0E" w:rsidTr="002C7A0E">
        <w:trPr>
          <w:trHeight w:val="207"/>
          <w:jc w:val="center"/>
        </w:trPr>
        <w:tc>
          <w:tcPr>
            <w:tcW w:w="5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бюджетные ассигнования местного бюджета муниципального образования «Зеленорощинское сельское поселение» (далее – бюджетные ассигнования местного бюджета)</w:t>
            </w: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5103,77098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2003,77098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1550,00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1550,00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</w:tr>
      <w:tr w:rsidR="002C7A0E" w:rsidTr="002C7A0E">
        <w:trPr>
          <w:trHeight w:val="770"/>
          <w:jc w:val="center"/>
        </w:trPr>
        <w:tc>
          <w:tcPr>
            <w:tcW w:w="5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бюджетные ассигнования областного бюджета Ульяновской области (далее – бюджетные ассигнования областного бюджета)</w:t>
            </w: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1575,098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1575,098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</w:tr>
      <w:tr w:rsidR="002C7A0E" w:rsidTr="002C7A0E">
        <w:trPr>
          <w:trHeight w:val="770"/>
          <w:jc w:val="center"/>
        </w:trPr>
        <w:tc>
          <w:tcPr>
            <w:tcW w:w="5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инициативные платежи граждан</w:t>
            </w: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143,45124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143,45124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</w:tr>
      <w:tr w:rsidR="002C7A0E" w:rsidTr="002C7A0E">
        <w:trPr>
          <w:trHeight w:val="464"/>
          <w:jc w:val="center"/>
        </w:trPr>
        <w:tc>
          <w:tcPr>
            <w:tcW w:w="5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инициативные платежи хозяйствующих субъектов</w:t>
            </w: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82,05984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82,05984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2C7A0E" w:rsidTr="002C7A0E">
        <w:trPr>
          <w:trHeight w:val="20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right="-57"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Содержание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  <w:lang w:eastAsia="en-US"/>
              </w:rPr>
              <w:t>Администрация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Всего, в том числе: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val="en-US"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6440064010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4858,00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1758,00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1550,00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1550,00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2C7A0E" w:rsidTr="002C7A0E">
        <w:trPr>
          <w:trHeight w:val="201"/>
          <w:jc w:val="center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бюджетные ассигнования местного бюджета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4858,00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1758,00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1550,00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1550,00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2C7A0E" w:rsidTr="002C7A0E">
        <w:trPr>
          <w:trHeight w:val="201"/>
          <w:jc w:val="center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бюджетные ассигнования областного бюджета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2C7A0E" w:rsidTr="002C7A0E">
        <w:trPr>
          <w:trHeight w:val="20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right="-57"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Реализация проекта развития муниципального образования Ульяновской области, подготовленного на основе местных инициатив граждан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Администрация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Всего, в том числе: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val="en-US"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64300</w:t>
            </w:r>
            <w:r>
              <w:rPr>
                <w:rFonts w:ascii="PT Astra Serif" w:hAnsi="PT Astra Serif"/>
                <w:sz w:val="18"/>
                <w:szCs w:val="18"/>
                <w:lang w:val="en-US" w:eastAsia="en-US"/>
              </w:rPr>
              <w:t>S0420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2046,38006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2046,38006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2C7A0E" w:rsidTr="002C7A0E">
        <w:trPr>
          <w:trHeight w:val="201"/>
          <w:jc w:val="center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hAnsi="PT Astra Serif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бюджетные ассигнования местного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245,77098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245,77098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2C7A0E" w:rsidTr="002C7A0E">
        <w:trPr>
          <w:trHeight w:val="201"/>
          <w:jc w:val="center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hAnsi="PT Astra Serif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бюджетные ассигнования областного бюджета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1575,098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1575,098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2C7A0E" w:rsidTr="002C7A0E">
        <w:trPr>
          <w:trHeight w:val="201"/>
          <w:jc w:val="center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hAnsi="PT Astra Serif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инициативные платежи граждан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143,45124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143,45124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2C7A0E" w:rsidTr="002C7A0E">
        <w:trPr>
          <w:trHeight w:val="201"/>
          <w:jc w:val="center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hAnsi="PT Astra Serif"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инициативные платежи хозяйствующих субъектов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A0E" w:rsidRDefault="002C7A0E">
            <w:pPr>
              <w:spacing w:after="0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82,05984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82,05984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pStyle w:val="ConsPlusNormal"/>
              <w:spacing w:line="25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0E" w:rsidRDefault="002C7A0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</w:tbl>
    <w:p w:rsidR="002C7A0E" w:rsidRDefault="002C7A0E" w:rsidP="002C7A0E">
      <w:pPr>
        <w:autoSpaceDE w:val="0"/>
        <w:autoSpaceDN w:val="0"/>
        <w:adjustRightInd w:val="0"/>
        <w:rPr>
          <w:rFonts w:asciiTheme="minorHAnsi" w:hAnsiTheme="minorHAnsi" w:cstheme="minorBidi"/>
          <w:kern w:val="2"/>
          <w:lang w:eastAsia="en-US"/>
          <w14:ligatures w14:val="standardContextual"/>
        </w:rPr>
      </w:pPr>
    </w:p>
    <w:p w:rsidR="002C7A0E" w:rsidRDefault="002C7A0E" w:rsidP="00227A38">
      <w:pPr>
        <w:spacing w:after="0" w:line="100" w:lineRule="atLeast"/>
        <w:jc w:val="center"/>
        <w:rPr>
          <w:rFonts w:ascii="PT Astra Serif" w:eastAsia="Times New Roman" w:hAnsi="PT Astra Serif" w:cs="PT Astra Serif"/>
          <w:color w:val="0D0D0D"/>
          <w:sz w:val="28"/>
          <w:szCs w:val="28"/>
        </w:rPr>
      </w:pPr>
      <w:bookmarkStart w:id="4" w:name="_GoBack"/>
      <w:bookmarkEnd w:id="4"/>
    </w:p>
    <w:sectPr w:rsidR="002C7A0E" w:rsidSect="002C7A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F0"/>
    <w:rsid w:val="00035A1D"/>
    <w:rsid w:val="000E3E07"/>
    <w:rsid w:val="00153FAF"/>
    <w:rsid w:val="00227A38"/>
    <w:rsid w:val="002B42CC"/>
    <w:rsid w:val="002C3CF0"/>
    <w:rsid w:val="002C7A0E"/>
    <w:rsid w:val="003F0D32"/>
    <w:rsid w:val="0041761E"/>
    <w:rsid w:val="005D59E8"/>
    <w:rsid w:val="00617A02"/>
    <w:rsid w:val="00A316C0"/>
    <w:rsid w:val="00AC0291"/>
    <w:rsid w:val="00CB6EB4"/>
    <w:rsid w:val="00D75964"/>
    <w:rsid w:val="00F0666B"/>
    <w:rsid w:val="00F7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5B42"/>
  <w15:chartTrackingRefBased/>
  <w15:docId w15:val="{47B017B1-DA60-4660-97A9-5BB6E894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2CC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E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2B42CC"/>
  </w:style>
  <w:style w:type="paragraph" w:styleId="a5">
    <w:name w:val="header"/>
    <w:basedOn w:val="a"/>
    <w:link w:val="a6"/>
    <w:rsid w:val="002B42CC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B42C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">
    <w:name w:val="Абзац списка1"/>
    <w:basedOn w:val="a"/>
    <w:rsid w:val="002B42CC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2B42CC"/>
    <w:pPr>
      <w:widowControl w:val="0"/>
      <w:tabs>
        <w:tab w:val="left" w:pos="709"/>
        <w:tab w:val="left" w:pos="851"/>
      </w:tabs>
      <w:spacing w:after="0" w:line="100" w:lineRule="atLeast"/>
      <w:ind w:firstLine="720"/>
      <w:jc w:val="both"/>
    </w:pPr>
    <w:rPr>
      <w:rFonts w:ascii="Arial" w:eastAsia="Lucida Sans Unicode" w:hAnsi="Arial" w:cs="Mangal"/>
      <w:sz w:val="28"/>
      <w:szCs w:val="28"/>
      <w:lang w:eastAsia="hi-IN" w:bidi="hi-IN"/>
    </w:rPr>
  </w:style>
  <w:style w:type="paragraph" w:customStyle="1" w:styleId="10">
    <w:name w:val="Основной текст1"/>
    <w:basedOn w:val="a"/>
    <w:rsid w:val="002B42CC"/>
    <w:pPr>
      <w:shd w:val="clear" w:color="auto" w:fill="FFFFFF"/>
      <w:spacing w:before="360" w:after="60" w:line="0" w:lineRule="atLeast"/>
      <w:ind w:hanging="340"/>
      <w:jc w:val="both"/>
    </w:pPr>
  </w:style>
  <w:style w:type="paragraph" w:customStyle="1" w:styleId="ConsPlusNormal">
    <w:name w:val="ConsPlusNormal"/>
    <w:qFormat/>
    <w:rsid w:val="002C7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18</Pages>
  <Words>4651</Words>
  <Characters>26515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8</cp:revision>
  <cp:lastPrinted>2024-10-28T14:18:00Z</cp:lastPrinted>
  <dcterms:created xsi:type="dcterms:W3CDTF">2024-10-15T09:43:00Z</dcterms:created>
  <dcterms:modified xsi:type="dcterms:W3CDTF">2024-11-20T11:34:00Z</dcterms:modified>
</cp:coreProperties>
</file>